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6114E" w14:textId="52FD1037" w:rsidR="00233262" w:rsidRPr="00233262" w:rsidRDefault="00233262" w:rsidP="00BA2B22">
      <w:pPr>
        <w:pBdr>
          <w:top w:val="single" w:sz="4" w:space="1" w:color="auto"/>
          <w:bottom w:val="single" w:sz="4" w:space="1" w:color="auto"/>
        </w:pBdr>
        <w:spacing w:before="0" w:after="0" w:line="360" w:lineRule="atLeast"/>
        <w:jc w:val="center"/>
        <w:rPr>
          <w:rFonts w:ascii="Arial Black" w:eastAsia="Calibri" w:hAnsi="Arial Black" w:cs="Arial"/>
          <w:b/>
          <w:iCs/>
        </w:rPr>
      </w:pPr>
      <w:r w:rsidRPr="00233262">
        <w:rPr>
          <w:rFonts w:ascii="Arial Black" w:eastAsia="Calibri" w:hAnsi="Arial Black" w:cs="Arial"/>
          <w:b/>
          <w:iCs/>
        </w:rPr>
        <w:t>ATA DA ASSEMBLEIA-GERAL DE CREDORES DA</w:t>
      </w:r>
      <w:r>
        <w:rPr>
          <w:rFonts w:ascii="Arial Black" w:eastAsia="Calibri" w:hAnsi="Arial Black" w:cs="Arial"/>
          <w:b/>
          <w:iCs/>
        </w:rPr>
        <w:t xml:space="preserve"> SOCIEDADE EMPRESÁRIA</w:t>
      </w:r>
      <w:r w:rsidRPr="00233262">
        <w:rPr>
          <w:rFonts w:ascii="Arial Black" w:eastAsia="Calibri" w:hAnsi="Arial Black" w:cs="Arial"/>
          <w:b/>
          <w:iCs/>
        </w:rPr>
        <w:t xml:space="preserve"> </w:t>
      </w:r>
      <w:bookmarkStart w:id="0" w:name="_Hlk516675465"/>
      <w:r w:rsidR="00E96AED" w:rsidRPr="00E96AED">
        <w:rPr>
          <w:rFonts w:ascii="Arial Black" w:eastAsia="Calibri" w:hAnsi="Arial Black" w:cs="Arial"/>
          <w:b/>
          <w:iCs/>
        </w:rPr>
        <w:t>QUINTA DO VALE ALIMENTOS LTDA</w:t>
      </w:r>
      <w:r>
        <w:rPr>
          <w:rFonts w:ascii="Arial Black" w:eastAsia="Calibri" w:hAnsi="Arial Black" w:cs="Arial"/>
          <w:b/>
          <w:iCs/>
        </w:rPr>
        <w:t>.</w:t>
      </w:r>
      <w:r w:rsidRPr="00233262">
        <w:rPr>
          <w:rFonts w:ascii="Arial Black" w:eastAsia="Calibri" w:hAnsi="Arial Black" w:cs="Arial"/>
          <w:b/>
          <w:iCs/>
        </w:rPr>
        <w:t xml:space="preserve">      </w:t>
      </w:r>
      <w:bookmarkEnd w:id="0"/>
    </w:p>
    <w:p w14:paraId="3E829C6D" w14:textId="38689540" w:rsidR="00233262" w:rsidRPr="00233262" w:rsidRDefault="00233262" w:rsidP="00233262">
      <w:pPr>
        <w:pBdr>
          <w:top w:val="single" w:sz="4" w:space="1" w:color="auto"/>
          <w:bottom w:val="single" w:sz="4" w:space="1" w:color="auto"/>
        </w:pBdr>
        <w:spacing w:before="0" w:after="0" w:line="360" w:lineRule="atLeast"/>
        <w:jc w:val="center"/>
        <w:rPr>
          <w:rFonts w:ascii="Arial Black" w:eastAsia="Calibri" w:hAnsi="Arial Black" w:cs="Arial"/>
          <w:b/>
          <w:iCs/>
        </w:rPr>
      </w:pPr>
      <w:r w:rsidRPr="00233262">
        <w:rPr>
          <w:rFonts w:ascii="Arial Black" w:eastAsia="Calibri" w:hAnsi="Arial Black" w:cs="Arial"/>
          <w:b/>
          <w:iCs/>
        </w:rPr>
        <w:t>(</w:t>
      </w:r>
      <w:r w:rsidR="00892253">
        <w:rPr>
          <w:rFonts w:ascii="Arial Black" w:eastAsia="Calibri" w:hAnsi="Arial Black" w:cs="Arial"/>
          <w:b/>
          <w:iCs/>
        </w:rPr>
        <w:t>2</w:t>
      </w:r>
      <w:r w:rsidRPr="00233262">
        <w:rPr>
          <w:rFonts w:ascii="Arial Black" w:eastAsia="Calibri" w:hAnsi="Arial Black" w:cs="Arial"/>
          <w:b/>
          <w:iCs/>
        </w:rPr>
        <w:t>ª CONVOCAÇÃO)</w:t>
      </w:r>
    </w:p>
    <w:p w14:paraId="33B7D931" w14:textId="77777777" w:rsidR="00233262" w:rsidRPr="00233262" w:rsidRDefault="00233262" w:rsidP="00233262">
      <w:pPr>
        <w:spacing w:before="0" w:after="0" w:line="360" w:lineRule="atLeast"/>
        <w:jc w:val="center"/>
        <w:rPr>
          <w:rFonts w:ascii="Arial Black" w:eastAsia="Calibri" w:hAnsi="Arial Black" w:cs="Arial"/>
          <w:b/>
          <w:iCs/>
          <w:sz w:val="24"/>
          <w:szCs w:val="24"/>
        </w:rPr>
      </w:pPr>
    </w:p>
    <w:p w14:paraId="2F13ED3E" w14:textId="6ACDCB52" w:rsidR="00233262" w:rsidRPr="00233262" w:rsidRDefault="00233262" w:rsidP="00233262">
      <w:pPr>
        <w:spacing w:before="0" w:after="0" w:line="320" w:lineRule="atLeast"/>
        <w:ind w:left="1701"/>
        <w:jc w:val="both"/>
        <w:rPr>
          <w:rFonts w:ascii="Arial" w:eastAsia="Calibri" w:hAnsi="Arial" w:cs="Arial"/>
          <w:b/>
          <w:iCs/>
          <w:sz w:val="24"/>
          <w:szCs w:val="24"/>
        </w:rPr>
      </w:pPr>
      <w:r w:rsidRPr="00233262">
        <w:rPr>
          <w:rFonts w:ascii="Arial" w:eastAsia="Calibri" w:hAnsi="Arial" w:cs="Arial"/>
          <w:b/>
          <w:iCs/>
          <w:sz w:val="24"/>
          <w:szCs w:val="24"/>
        </w:rPr>
        <w:t xml:space="preserve">Recuperação Judicial n° </w:t>
      </w:r>
      <w:r w:rsidR="00E96AED" w:rsidRPr="00E96AED">
        <w:rPr>
          <w:rFonts w:ascii="Arial" w:eastAsia="Calibri" w:hAnsi="Arial" w:cs="Arial"/>
          <w:b/>
          <w:sz w:val="24"/>
          <w:szCs w:val="24"/>
        </w:rPr>
        <w:t>044/1.19.0000007-7</w:t>
      </w:r>
      <w:r w:rsidRPr="0023326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33262">
        <w:rPr>
          <w:rFonts w:ascii="Arial" w:eastAsia="Calibri" w:hAnsi="Arial" w:cs="Arial"/>
          <w:b/>
          <w:iCs/>
          <w:sz w:val="24"/>
          <w:szCs w:val="24"/>
        </w:rPr>
        <w:t>–</w:t>
      </w:r>
      <w:r w:rsidR="00BA2B22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E96AED">
        <w:rPr>
          <w:rFonts w:ascii="Arial" w:eastAsia="Calibri" w:hAnsi="Arial" w:cs="Arial"/>
          <w:b/>
          <w:iCs/>
          <w:sz w:val="24"/>
          <w:szCs w:val="24"/>
        </w:rPr>
        <w:t xml:space="preserve">1ª </w:t>
      </w:r>
      <w:r w:rsidRPr="00233262">
        <w:rPr>
          <w:rFonts w:ascii="Arial" w:eastAsia="Calibri" w:hAnsi="Arial" w:cs="Arial"/>
          <w:b/>
          <w:sz w:val="24"/>
          <w:szCs w:val="24"/>
        </w:rPr>
        <w:t>Vara</w:t>
      </w:r>
      <w:r w:rsidR="00BA2B22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6AED">
        <w:rPr>
          <w:rFonts w:ascii="Arial" w:eastAsia="Calibri" w:hAnsi="Arial" w:cs="Arial"/>
          <w:b/>
          <w:sz w:val="24"/>
          <w:szCs w:val="24"/>
        </w:rPr>
        <w:t>Cível de Encantado</w:t>
      </w:r>
      <w:r w:rsidRPr="00233262">
        <w:rPr>
          <w:rFonts w:ascii="Arial" w:eastAsia="Calibri" w:hAnsi="Arial" w:cs="Arial"/>
          <w:b/>
          <w:sz w:val="24"/>
          <w:szCs w:val="24"/>
        </w:rPr>
        <w:t xml:space="preserve"> - RS</w:t>
      </w:r>
      <w:r w:rsidRPr="00233262">
        <w:rPr>
          <w:rFonts w:ascii="Arial" w:eastAsia="Calibri" w:hAnsi="Arial" w:cs="Arial"/>
          <w:b/>
          <w:iCs/>
          <w:sz w:val="24"/>
          <w:szCs w:val="24"/>
        </w:rPr>
        <w:t xml:space="preserve">. </w:t>
      </w:r>
    </w:p>
    <w:p w14:paraId="2A811F18" w14:textId="77777777" w:rsidR="00233262" w:rsidRPr="00233262" w:rsidRDefault="00233262" w:rsidP="00233262">
      <w:pPr>
        <w:spacing w:before="0" w:after="0" w:line="240" w:lineRule="atLeast"/>
        <w:jc w:val="both"/>
        <w:rPr>
          <w:rFonts w:ascii="Arial" w:eastAsia="Calibri" w:hAnsi="Arial" w:cs="Arial"/>
          <w:b/>
          <w:iCs/>
          <w:sz w:val="24"/>
          <w:szCs w:val="24"/>
        </w:rPr>
      </w:pPr>
    </w:p>
    <w:p w14:paraId="36929EB5" w14:textId="54D8D9A7" w:rsidR="00233262" w:rsidRPr="00233262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233262">
        <w:rPr>
          <w:rFonts w:ascii="Arial" w:eastAsia="Calibri" w:hAnsi="Arial" w:cs="Arial"/>
          <w:iCs/>
          <w:sz w:val="24"/>
          <w:szCs w:val="24"/>
        </w:rPr>
        <w:t xml:space="preserve">Aos </w:t>
      </w:r>
      <w:r w:rsidR="004D5C49">
        <w:rPr>
          <w:rFonts w:ascii="Arial" w:eastAsia="Calibri" w:hAnsi="Arial" w:cs="Arial"/>
          <w:iCs/>
          <w:sz w:val="24"/>
          <w:szCs w:val="24"/>
        </w:rPr>
        <w:t>tr</w:t>
      </w:r>
      <w:r w:rsidR="004C57FE">
        <w:rPr>
          <w:rFonts w:ascii="Arial" w:eastAsia="Calibri" w:hAnsi="Arial" w:cs="Arial"/>
          <w:iCs/>
          <w:sz w:val="24"/>
          <w:szCs w:val="24"/>
        </w:rPr>
        <w:t>ês</w:t>
      </w:r>
      <w:r w:rsidRPr="00233262">
        <w:rPr>
          <w:rFonts w:ascii="Arial" w:eastAsia="Calibri" w:hAnsi="Arial" w:cs="Arial"/>
          <w:iCs/>
          <w:sz w:val="24"/>
          <w:szCs w:val="24"/>
        </w:rPr>
        <w:t xml:space="preserve"> (</w:t>
      </w:r>
      <w:r w:rsidR="00C028F8">
        <w:rPr>
          <w:rFonts w:ascii="Arial" w:eastAsia="Calibri" w:hAnsi="Arial" w:cs="Arial"/>
          <w:iCs/>
          <w:sz w:val="24"/>
          <w:szCs w:val="24"/>
        </w:rPr>
        <w:t>03</w:t>
      </w:r>
      <w:r w:rsidRPr="00233262">
        <w:rPr>
          <w:rFonts w:ascii="Arial" w:eastAsia="Calibri" w:hAnsi="Arial" w:cs="Arial"/>
          <w:iCs/>
          <w:sz w:val="24"/>
          <w:szCs w:val="24"/>
        </w:rPr>
        <w:t xml:space="preserve">) dias do mês de </w:t>
      </w:r>
      <w:r w:rsidR="0001555B">
        <w:rPr>
          <w:rFonts w:ascii="Arial" w:eastAsia="Calibri" w:hAnsi="Arial" w:cs="Arial"/>
          <w:iCs/>
          <w:sz w:val="24"/>
          <w:szCs w:val="24"/>
        </w:rPr>
        <w:t>março</w:t>
      </w:r>
      <w:r w:rsidRPr="00233262">
        <w:rPr>
          <w:rFonts w:ascii="Arial" w:eastAsia="Calibri" w:hAnsi="Arial" w:cs="Arial"/>
          <w:iCs/>
          <w:sz w:val="24"/>
          <w:szCs w:val="24"/>
        </w:rPr>
        <w:t xml:space="preserve"> (</w:t>
      </w:r>
      <w:r>
        <w:rPr>
          <w:rFonts w:ascii="Arial" w:eastAsia="Calibri" w:hAnsi="Arial" w:cs="Arial"/>
          <w:iCs/>
          <w:sz w:val="24"/>
          <w:szCs w:val="24"/>
        </w:rPr>
        <w:t>0</w:t>
      </w:r>
      <w:r w:rsidR="0001555B">
        <w:rPr>
          <w:rFonts w:ascii="Arial" w:eastAsia="Calibri" w:hAnsi="Arial" w:cs="Arial"/>
          <w:iCs/>
          <w:sz w:val="24"/>
          <w:szCs w:val="24"/>
        </w:rPr>
        <w:t>3</w:t>
      </w:r>
      <w:r w:rsidRPr="00233262">
        <w:rPr>
          <w:rFonts w:ascii="Arial" w:eastAsia="Calibri" w:hAnsi="Arial" w:cs="Arial"/>
          <w:iCs/>
          <w:sz w:val="24"/>
          <w:szCs w:val="24"/>
        </w:rPr>
        <w:t xml:space="preserve">) do ano de dois mil e </w:t>
      </w:r>
      <w:r w:rsidR="00E96AED">
        <w:rPr>
          <w:rFonts w:ascii="Arial" w:eastAsia="Calibri" w:hAnsi="Arial" w:cs="Arial"/>
          <w:iCs/>
          <w:sz w:val="24"/>
          <w:szCs w:val="24"/>
        </w:rPr>
        <w:t>vinte (2020</w:t>
      </w:r>
      <w:r w:rsidRPr="00233262">
        <w:rPr>
          <w:rFonts w:ascii="Arial" w:eastAsia="Calibri" w:hAnsi="Arial" w:cs="Arial"/>
          <w:iCs/>
          <w:sz w:val="24"/>
          <w:szCs w:val="24"/>
        </w:rPr>
        <w:t>), n</w:t>
      </w:r>
      <w:r>
        <w:rPr>
          <w:rFonts w:ascii="Arial" w:eastAsia="Calibri" w:hAnsi="Arial" w:cs="Arial"/>
          <w:iCs/>
          <w:sz w:val="24"/>
          <w:szCs w:val="24"/>
        </w:rPr>
        <w:t>a</w:t>
      </w:r>
      <w:r w:rsidR="00BA2B22">
        <w:rPr>
          <w:rFonts w:ascii="Arial" w:eastAsia="Calibri" w:hAnsi="Arial" w:cs="Arial"/>
          <w:iCs/>
          <w:sz w:val="24"/>
          <w:szCs w:val="24"/>
        </w:rPr>
        <w:t xml:space="preserve"> sala de</w:t>
      </w:r>
      <w:r w:rsidR="00E96AED">
        <w:rPr>
          <w:rFonts w:ascii="Arial" w:eastAsia="Calibri" w:hAnsi="Arial" w:cs="Arial"/>
          <w:iCs/>
          <w:sz w:val="24"/>
          <w:szCs w:val="24"/>
        </w:rPr>
        <w:t xml:space="preserve"> eventos do hotel Tri Encantado, localizada no 4ª andar da Rua Júlio de Castilhos, nº 1120, Centro de Encantado </w:t>
      </w:r>
      <w:r w:rsidRPr="00233262">
        <w:rPr>
          <w:rFonts w:ascii="Arial" w:eastAsia="Calibri" w:hAnsi="Arial" w:cs="Arial"/>
          <w:bCs/>
          <w:sz w:val="24"/>
          <w:szCs w:val="24"/>
        </w:rPr>
        <w:t>– RS</w:t>
      </w:r>
      <w:r w:rsidRPr="00233262">
        <w:rPr>
          <w:rFonts w:ascii="Arial" w:eastAsia="Calibri" w:hAnsi="Arial" w:cs="Arial"/>
          <w:sz w:val="24"/>
          <w:szCs w:val="24"/>
        </w:rPr>
        <w:t xml:space="preserve">, a Administração Judicial, </w:t>
      </w:r>
      <w:r w:rsidR="00E17EFA">
        <w:rPr>
          <w:rFonts w:ascii="Arial" w:eastAsia="Calibri" w:hAnsi="Arial" w:cs="Arial"/>
          <w:sz w:val="24"/>
          <w:szCs w:val="24"/>
        </w:rPr>
        <w:t xml:space="preserve">neste ato </w:t>
      </w:r>
      <w:r w:rsidRPr="00233262">
        <w:rPr>
          <w:rFonts w:ascii="Arial" w:eastAsia="Calibri" w:hAnsi="Arial" w:cs="Arial"/>
          <w:sz w:val="24"/>
          <w:szCs w:val="24"/>
        </w:rPr>
        <w:t xml:space="preserve">representada </w:t>
      </w:r>
      <w:r w:rsidR="00BA2180">
        <w:rPr>
          <w:rFonts w:ascii="Arial" w:eastAsia="Calibri" w:hAnsi="Arial" w:cs="Arial"/>
          <w:sz w:val="24"/>
          <w:szCs w:val="24"/>
        </w:rPr>
        <w:t>pelo</w:t>
      </w:r>
      <w:r w:rsidR="002503CA">
        <w:rPr>
          <w:rFonts w:ascii="Arial" w:eastAsia="Calibri" w:hAnsi="Arial" w:cs="Arial"/>
          <w:sz w:val="24"/>
          <w:szCs w:val="24"/>
        </w:rPr>
        <w:t xml:space="preserve"> </w:t>
      </w:r>
      <w:r w:rsidRPr="00233262">
        <w:rPr>
          <w:rFonts w:ascii="Arial" w:eastAsia="Calibri" w:hAnsi="Arial" w:cs="Arial"/>
          <w:sz w:val="24"/>
          <w:szCs w:val="24"/>
        </w:rPr>
        <w:t xml:space="preserve">advogado </w:t>
      </w:r>
      <w:r w:rsidR="00F7619F">
        <w:rPr>
          <w:rFonts w:ascii="Arial" w:eastAsia="Calibri" w:hAnsi="Arial" w:cs="Arial"/>
          <w:sz w:val="24"/>
          <w:szCs w:val="24"/>
        </w:rPr>
        <w:t>Rafael Brizola Marques</w:t>
      </w:r>
      <w:r w:rsidRPr="00233262">
        <w:rPr>
          <w:rFonts w:ascii="Arial" w:eastAsia="Calibri" w:hAnsi="Arial" w:cs="Arial"/>
          <w:sz w:val="24"/>
          <w:szCs w:val="24"/>
        </w:rPr>
        <w:t>, nomeada e compromissada nos autos da Recuperação Judicial</w:t>
      </w:r>
      <w:r w:rsidR="00E17EFA">
        <w:rPr>
          <w:rFonts w:ascii="Arial" w:eastAsia="Calibri" w:hAnsi="Arial" w:cs="Arial"/>
          <w:sz w:val="24"/>
          <w:szCs w:val="24"/>
        </w:rPr>
        <w:t xml:space="preserve"> nº </w:t>
      </w:r>
      <w:r w:rsidR="00E96AED" w:rsidRPr="00E96AED">
        <w:rPr>
          <w:rFonts w:ascii="Arial" w:eastAsia="Calibri" w:hAnsi="Arial" w:cs="Arial"/>
          <w:sz w:val="24"/>
          <w:szCs w:val="24"/>
        </w:rPr>
        <w:t>044/1.19.0000007-7</w:t>
      </w:r>
      <w:r w:rsidR="00734A07">
        <w:rPr>
          <w:rFonts w:ascii="Arial" w:eastAsia="Calibri" w:hAnsi="Arial" w:cs="Arial"/>
          <w:sz w:val="24"/>
          <w:szCs w:val="24"/>
        </w:rPr>
        <w:t xml:space="preserve">, requerida pela </w:t>
      </w:r>
      <w:r w:rsidRPr="00233262">
        <w:rPr>
          <w:rFonts w:ascii="Arial" w:eastAsia="Calibri" w:hAnsi="Arial" w:cs="Arial"/>
          <w:sz w:val="24"/>
          <w:szCs w:val="24"/>
        </w:rPr>
        <w:t xml:space="preserve">sociedade empresária </w:t>
      </w:r>
      <w:r w:rsidR="00E96AED" w:rsidRPr="00E96AED">
        <w:rPr>
          <w:rFonts w:ascii="Arial" w:eastAsia="Calibri" w:hAnsi="Arial" w:cs="Arial"/>
          <w:iCs/>
          <w:sz w:val="24"/>
          <w:szCs w:val="24"/>
        </w:rPr>
        <w:t>Quinta do Vale Alimentos LTDA</w:t>
      </w:r>
      <w:r w:rsidRPr="00233262">
        <w:rPr>
          <w:rFonts w:ascii="Arial" w:eastAsia="Calibri" w:hAnsi="Arial" w:cs="Arial"/>
          <w:iCs/>
          <w:sz w:val="24"/>
          <w:szCs w:val="24"/>
        </w:rPr>
        <w:t xml:space="preserve">, </w:t>
      </w:r>
      <w:r w:rsidRPr="00233262">
        <w:rPr>
          <w:rFonts w:ascii="Arial" w:eastAsia="Calibri" w:hAnsi="Arial" w:cs="Arial"/>
          <w:sz w:val="24"/>
          <w:szCs w:val="24"/>
        </w:rPr>
        <w:t xml:space="preserve">perante a </w:t>
      </w:r>
      <w:r w:rsidR="00E96AED" w:rsidRPr="00E96AED">
        <w:rPr>
          <w:rFonts w:ascii="Arial" w:eastAsia="Calibri" w:hAnsi="Arial" w:cs="Arial"/>
          <w:sz w:val="24"/>
          <w:szCs w:val="24"/>
        </w:rPr>
        <w:t xml:space="preserve">1ª Vara Cível </w:t>
      </w:r>
      <w:r w:rsidR="00E96AED">
        <w:rPr>
          <w:rFonts w:ascii="Arial" w:eastAsia="Calibri" w:hAnsi="Arial" w:cs="Arial"/>
          <w:sz w:val="24"/>
          <w:szCs w:val="24"/>
        </w:rPr>
        <w:t>de</w:t>
      </w:r>
      <w:r w:rsidR="00E96AED" w:rsidRPr="00E96AED">
        <w:rPr>
          <w:rFonts w:ascii="Arial" w:eastAsia="Calibri" w:hAnsi="Arial" w:cs="Arial"/>
          <w:sz w:val="24"/>
          <w:szCs w:val="24"/>
        </w:rPr>
        <w:t xml:space="preserve"> Encantado</w:t>
      </w:r>
      <w:r w:rsidRPr="00233262">
        <w:rPr>
          <w:rFonts w:ascii="Arial" w:eastAsia="Calibri" w:hAnsi="Arial" w:cs="Arial"/>
          <w:sz w:val="24"/>
          <w:szCs w:val="24"/>
        </w:rPr>
        <w:t xml:space="preserve"> - RS, declarou encerrada a lista de presenças às 1</w:t>
      </w:r>
      <w:r>
        <w:rPr>
          <w:rFonts w:ascii="Arial" w:eastAsia="Calibri" w:hAnsi="Arial" w:cs="Arial"/>
          <w:sz w:val="24"/>
          <w:szCs w:val="24"/>
        </w:rPr>
        <w:t>5</w:t>
      </w:r>
      <w:r w:rsidRPr="00233262">
        <w:rPr>
          <w:rFonts w:ascii="Arial" w:eastAsia="Calibri" w:hAnsi="Arial" w:cs="Arial"/>
          <w:sz w:val="24"/>
          <w:szCs w:val="24"/>
        </w:rPr>
        <w:t xml:space="preserve">:00 horas, a qual passa a fazer parte integrante desta ata. </w:t>
      </w:r>
    </w:p>
    <w:p w14:paraId="31DF4811" w14:textId="7D9134CC" w:rsidR="00233262" w:rsidRPr="00233262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3262">
        <w:rPr>
          <w:rFonts w:ascii="Arial" w:eastAsia="Calibri" w:hAnsi="Arial" w:cs="Arial"/>
          <w:sz w:val="24"/>
          <w:szCs w:val="24"/>
        </w:rPr>
        <w:t xml:space="preserve">Na condição de presidente, o representante da Administração Judicial declarou abertos os trabalhos, tendo como ordem do dia a deliberação sobre o plano de recuperação apresentado pela Recuperanda, conforme edital publicado no Diário de Justiça Eletrônico em </w:t>
      </w:r>
      <w:r w:rsidR="00E02A04">
        <w:rPr>
          <w:rFonts w:ascii="Arial" w:eastAsia="Calibri" w:hAnsi="Arial" w:cs="Arial"/>
          <w:sz w:val="24"/>
          <w:szCs w:val="24"/>
        </w:rPr>
        <w:t>03</w:t>
      </w:r>
      <w:r w:rsidR="00E96AED">
        <w:rPr>
          <w:rFonts w:ascii="Arial" w:eastAsia="Calibri" w:hAnsi="Arial" w:cs="Arial"/>
          <w:sz w:val="24"/>
          <w:szCs w:val="24"/>
        </w:rPr>
        <w:t>/12</w:t>
      </w:r>
      <w:r w:rsidRPr="00233262">
        <w:rPr>
          <w:rFonts w:ascii="Arial" w:eastAsia="Calibri" w:hAnsi="Arial" w:cs="Arial"/>
          <w:sz w:val="24"/>
          <w:szCs w:val="24"/>
        </w:rPr>
        <w:t xml:space="preserve">/2019 e no Jornal </w:t>
      </w:r>
      <w:r w:rsidR="00E96AED">
        <w:rPr>
          <w:rFonts w:ascii="Arial" w:eastAsia="Calibri" w:hAnsi="Arial" w:cs="Arial"/>
          <w:sz w:val="24"/>
          <w:szCs w:val="24"/>
        </w:rPr>
        <w:t xml:space="preserve">do Comércio </w:t>
      </w:r>
      <w:r w:rsidRPr="00233262">
        <w:rPr>
          <w:rFonts w:ascii="Arial" w:eastAsia="Calibri" w:hAnsi="Arial" w:cs="Arial"/>
          <w:sz w:val="24"/>
          <w:szCs w:val="24"/>
        </w:rPr>
        <w:t xml:space="preserve">de </w:t>
      </w:r>
      <w:r w:rsidR="00E96AED">
        <w:rPr>
          <w:rFonts w:ascii="Arial" w:eastAsia="Calibri" w:hAnsi="Arial" w:cs="Arial"/>
          <w:sz w:val="24"/>
          <w:szCs w:val="24"/>
        </w:rPr>
        <w:t>12/12</w:t>
      </w:r>
      <w:r w:rsidRPr="00233262">
        <w:rPr>
          <w:rFonts w:ascii="Arial" w:eastAsia="Calibri" w:hAnsi="Arial" w:cs="Arial"/>
          <w:sz w:val="24"/>
          <w:szCs w:val="24"/>
        </w:rPr>
        <w:t>/2019.</w:t>
      </w:r>
    </w:p>
    <w:p w14:paraId="5DDC847F" w14:textId="2C0B50DE" w:rsidR="00233262" w:rsidRPr="00D017E9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3262">
        <w:rPr>
          <w:rFonts w:ascii="Arial" w:eastAsia="Calibri" w:hAnsi="Arial" w:cs="Arial"/>
          <w:sz w:val="24"/>
          <w:szCs w:val="24"/>
        </w:rPr>
        <w:t xml:space="preserve">Foi designado o </w:t>
      </w:r>
      <w:r w:rsidR="003B3A87">
        <w:rPr>
          <w:rFonts w:ascii="Arial" w:eastAsia="Calibri" w:hAnsi="Arial" w:cs="Arial"/>
          <w:sz w:val="24"/>
          <w:szCs w:val="24"/>
        </w:rPr>
        <w:t xml:space="preserve">Sr. </w:t>
      </w:r>
      <w:proofErr w:type="spellStart"/>
      <w:r w:rsidR="003B3A87">
        <w:rPr>
          <w:rFonts w:ascii="Arial" w:eastAsia="Calibri" w:hAnsi="Arial" w:cs="Arial"/>
          <w:sz w:val="24"/>
          <w:szCs w:val="24"/>
        </w:rPr>
        <w:t>Fulvio</w:t>
      </w:r>
      <w:proofErr w:type="spellEnd"/>
      <w:r w:rsidR="00EB5604">
        <w:rPr>
          <w:rFonts w:ascii="Arial" w:eastAsia="Calibri" w:hAnsi="Arial" w:cs="Arial"/>
          <w:sz w:val="24"/>
          <w:szCs w:val="24"/>
        </w:rPr>
        <w:t xml:space="preserve"> dos Reis de Oliveira</w:t>
      </w:r>
      <w:r w:rsidRPr="00237758">
        <w:rPr>
          <w:rFonts w:ascii="Arial" w:eastAsia="Calibri" w:hAnsi="Arial" w:cs="Arial"/>
          <w:sz w:val="24"/>
          <w:szCs w:val="24"/>
        </w:rPr>
        <w:t>,</w:t>
      </w:r>
      <w:r w:rsidRPr="00E96AE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D017E9">
        <w:rPr>
          <w:rFonts w:ascii="Arial" w:eastAsia="Calibri" w:hAnsi="Arial" w:cs="Arial"/>
          <w:sz w:val="24"/>
          <w:szCs w:val="24"/>
        </w:rPr>
        <w:t xml:space="preserve">representante do credor </w:t>
      </w:r>
      <w:r w:rsidR="00EB5604">
        <w:rPr>
          <w:rFonts w:ascii="Arial" w:eastAsia="Calibri" w:hAnsi="Arial" w:cs="Arial"/>
          <w:sz w:val="24"/>
          <w:szCs w:val="24"/>
        </w:rPr>
        <w:t>Banco do Brasil S/A</w:t>
      </w:r>
      <w:r w:rsidRPr="00D017E9">
        <w:rPr>
          <w:rFonts w:ascii="Arial" w:eastAsia="Calibri" w:hAnsi="Arial" w:cs="Arial"/>
          <w:sz w:val="24"/>
          <w:szCs w:val="24"/>
        </w:rPr>
        <w:t>, como secretário, a quem incumbe a lavratura da ata. A Recuperanda está representada neste ato pel</w:t>
      </w:r>
      <w:r w:rsidR="007F1EEB">
        <w:rPr>
          <w:rFonts w:ascii="Arial" w:eastAsia="Calibri" w:hAnsi="Arial" w:cs="Arial"/>
          <w:sz w:val="24"/>
          <w:szCs w:val="24"/>
        </w:rPr>
        <w:t xml:space="preserve">o Dr. Eduardo Collet Grangeiro (OAB/RS 76.602) </w:t>
      </w:r>
      <w:r w:rsidR="00F7619F">
        <w:rPr>
          <w:rFonts w:ascii="Arial" w:eastAsia="Calibri" w:hAnsi="Arial" w:cs="Arial"/>
          <w:sz w:val="24"/>
          <w:szCs w:val="24"/>
        </w:rPr>
        <w:t>e pela</w:t>
      </w:r>
      <w:r w:rsidR="007F1EEB">
        <w:rPr>
          <w:rFonts w:ascii="Arial" w:eastAsia="Calibri" w:hAnsi="Arial" w:cs="Arial"/>
          <w:sz w:val="24"/>
          <w:szCs w:val="24"/>
        </w:rPr>
        <w:t xml:space="preserve"> Dra. Gabriele Chimelo (OAB/RS 70.368)</w:t>
      </w:r>
      <w:r w:rsidRPr="00D017E9">
        <w:rPr>
          <w:rFonts w:ascii="Arial" w:eastAsia="Calibri" w:hAnsi="Arial" w:cs="Arial"/>
          <w:sz w:val="24"/>
          <w:szCs w:val="24"/>
        </w:rPr>
        <w:t xml:space="preserve">. </w:t>
      </w:r>
    </w:p>
    <w:p w14:paraId="6FD3F18C" w14:textId="3EC80B80" w:rsidR="00233262" w:rsidRPr="00D017E9" w:rsidRDefault="00AA52C4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72688">
        <w:rPr>
          <w:rFonts w:ascii="Arial" w:eastAsia="Calibri" w:hAnsi="Arial" w:cs="Arial"/>
          <w:sz w:val="24"/>
          <w:szCs w:val="24"/>
        </w:rPr>
        <w:t>Por se tratar de segunda convocação, a Administração Judicial declarou instala</w:t>
      </w:r>
      <w:r w:rsidR="00772688" w:rsidRPr="00772688">
        <w:rPr>
          <w:rFonts w:ascii="Arial" w:eastAsia="Calibri" w:hAnsi="Arial" w:cs="Arial"/>
          <w:sz w:val="24"/>
          <w:szCs w:val="24"/>
        </w:rPr>
        <w:t>da a assembleia-geral de credores</w:t>
      </w:r>
      <w:r w:rsidR="005C10C6">
        <w:rPr>
          <w:rFonts w:ascii="Arial" w:eastAsia="Calibri" w:hAnsi="Arial" w:cs="Arial"/>
          <w:sz w:val="24"/>
          <w:szCs w:val="24"/>
        </w:rPr>
        <w:t>, independentemente de quórum.</w:t>
      </w:r>
      <w:r w:rsidR="00772688" w:rsidRPr="00772688">
        <w:rPr>
          <w:rFonts w:ascii="Arial" w:eastAsia="Calibri" w:hAnsi="Arial" w:cs="Arial"/>
          <w:sz w:val="24"/>
          <w:szCs w:val="24"/>
        </w:rPr>
        <w:t xml:space="preserve"> </w:t>
      </w:r>
      <w:r w:rsidR="00772688">
        <w:rPr>
          <w:rFonts w:ascii="Arial" w:eastAsia="Calibri" w:hAnsi="Arial" w:cs="Arial"/>
          <w:sz w:val="24"/>
          <w:szCs w:val="24"/>
          <w:highlight w:val="yellow"/>
        </w:rPr>
        <w:t>De qualquer forma, e</w:t>
      </w:r>
      <w:r w:rsidR="00233262" w:rsidRPr="007F1EEB">
        <w:rPr>
          <w:rFonts w:ascii="Arial" w:eastAsia="Calibri" w:hAnsi="Arial" w:cs="Arial"/>
          <w:sz w:val="24"/>
          <w:szCs w:val="24"/>
          <w:highlight w:val="yellow"/>
        </w:rPr>
        <w:t xml:space="preserve">xaminando a lista de presença, constatou-se que estão presentes ao conclave </w:t>
      </w:r>
      <w:r w:rsidR="00613E98">
        <w:rPr>
          <w:rFonts w:ascii="Arial" w:eastAsia="Calibri" w:hAnsi="Arial" w:cs="Arial"/>
          <w:sz w:val="24"/>
          <w:szCs w:val="24"/>
          <w:highlight w:val="yellow"/>
        </w:rPr>
        <w:t>[...]</w:t>
      </w:r>
      <w:r w:rsidR="00233262" w:rsidRPr="007F1EEB">
        <w:rPr>
          <w:rFonts w:ascii="Arial" w:eastAsia="Calibri" w:hAnsi="Arial" w:cs="Arial"/>
          <w:sz w:val="24"/>
          <w:szCs w:val="24"/>
          <w:highlight w:val="yellow"/>
        </w:rPr>
        <w:t xml:space="preserve">% dos créditos da classe I, </w:t>
      </w:r>
      <w:r w:rsidR="00613E98">
        <w:rPr>
          <w:rFonts w:ascii="Arial" w:eastAsia="Calibri" w:hAnsi="Arial" w:cs="Arial"/>
          <w:sz w:val="24"/>
          <w:szCs w:val="24"/>
          <w:highlight w:val="yellow"/>
        </w:rPr>
        <w:t>[...]</w:t>
      </w:r>
      <w:r w:rsidR="00233262" w:rsidRPr="007F1EEB">
        <w:rPr>
          <w:rFonts w:ascii="Arial" w:eastAsia="Calibri" w:hAnsi="Arial" w:cs="Arial"/>
          <w:sz w:val="24"/>
          <w:szCs w:val="24"/>
          <w:highlight w:val="yellow"/>
        </w:rPr>
        <w:t xml:space="preserve"> dos créditos da classe III e </w:t>
      </w:r>
      <w:r w:rsidR="00613E98">
        <w:rPr>
          <w:rFonts w:ascii="Arial" w:eastAsia="Calibri" w:hAnsi="Arial" w:cs="Arial"/>
          <w:sz w:val="24"/>
          <w:szCs w:val="24"/>
          <w:highlight w:val="yellow"/>
        </w:rPr>
        <w:t>[...]</w:t>
      </w:r>
      <w:r w:rsidR="00233262" w:rsidRPr="007F1EEB">
        <w:rPr>
          <w:rFonts w:ascii="Arial" w:eastAsia="Calibri" w:hAnsi="Arial" w:cs="Arial"/>
          <w:sz w:val="24"/>
          <w:szCs w:val="24"/>
          <w:highlight w:val="yellow"/>
        </w:rPr>
        <w:t xml:space="preserve"> dos créditos da classe IV.</w:t>
      </w:r>
      <w:r w:rsidR="00233262" w:rsidRPr="00D017E9">
        <w:rPr>
          <w:rFonts w:ascii="Arial" w:eastAsia="Calibri" w:hAnsi="Arial" w:cs="Arial"/>
          <w:sz w:val="24"/>
          <w:szCs w:val="24"/>
        </w:rPr>
        <w:t xml:space="preserve"> </w:t>
      </w:r>
    </w:p>
    <w:p w14:paraId="14DF5814" w14:textId="5ABD2FD6" w:rsidR="00233262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3262">
        <w:rPr>
          <w:rFonts w:ascii="Arial" w:eastAsia="Calibri" w:hAnsi="Arial" w:cs="Arial"/>
          <w:sz w:val="24"/>
          <w:szCs w:val="24"/>
        </w:rPr>
        <w:t>Com a palavra, o representante da Administração Judicial saudou os presentes e fez considerações sobre a assembleia.</w:t>
      </w:r>
    </w:p>
    <w:p w14:paraId="26E109D3" w14:textId="72F263FA" w:rsidR="00E71DC7" w:rsidRPr="00613E98" w:rsidRDefault="00F3493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Além disso, esclareceu </w:t>
      </w:r>
      <w:r w:rsidR="00E71DC7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que </w:t>
      </w:r>
      <w:r w:rsidR="00D86B94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a sociedade empresária Supermercados </w:t>
      </w:r>
      <w:proofErr w:type="spellStart"/>
      <w:r w:rsidR="009D6AD5" w:rsidRPr="0065724F">
        <w:rPr>
          <w:rFonts w:ascii="Arial" w:eastAsia="Calibri" w:hAnsi="Arial" w:cs="Arial"/>
          <w:color w:val="000000" w:themeColor="text1"/>
          <w:sz w:val="24"/>
          <w:szCs w:val="24"/>
        </w:rPr>
        <w:t>Lis</w:t>
      </w:r>
      <w:r w:rsidR="00F22BC6" w:rsidRPr="0065724F">
        <w:rPr>
          <w:rFonts w:ascii="Arial" w:eastAsia="Calibri" w:hAnsi="Arial" w:cs="Arial"/>
          <w:color w:val="000000" w:themeColor="text1"/>
          <w:sz w:val="24"/>
          <w:szCs w:val="24"/>
        </w:rPr>
        <w:t>ot</w:t>
      </w:r>
      <w:proofErr w:type="spellEnd"/>
      <w:r w:rsidR="009D6AD5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22BC6" w:rsidRPr="0065724F">
        <w:rPr>
          <w:rFonts w:ascii="Arial" w:eastAsia="Calibri" w:hAnsi="Arial" w:cs="Arial"/>
          <w:color w:val="000000" w:themeColor="text1"/>
          <w:sz w:val="24"/>
          <w:szCs w:val="24"/>
        </w:rPr>
        <w:t>Ltda</w:t>
      </w:r>
      <w:r w:rsidR="009D6AD5" w:rsidRPr="0065724F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2470A0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F27A5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não terá </w:t>
      </w:r>
      <w:r w:rsidR="00C23188" w:rsidRPr="0065724F">
        <w:rPr>
          <w:rFonts w:ascii="Arial" w:eastAsia="Calibri" w:hAnsi="Arial" w:cs="Arial"/>
          <w:color w:val="000000" w:themeColor="text1"/>
          <w:sz w:val="24"/>
          <w:szCs w:val="24"/>
        </w:rPr>
        <w:t>seu crédito considerado no</w:t>
      </w:r>
      <w:r w:rsidR="00285EA8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cômputo</w:t>
      </w:r>
      <w:r w:rsidR="005B3C52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do</w:t>
      </w:r>
      <w:r w:rsidR="00C23188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quórum d</w:t>
      </w:r>
      <w:r w:rsidR="005B3C52" w:rsidRPr="0065724F">
        <w:rPr>
          <w:rFonts w:ascii="Arial" w:eastAsia="Calibri" w:hAnsi="Arial" w:cs="Arial"/>
          <w:color w:val="000000" w:themeColor="text1"/>
          <w:sz w:val="24"/>
          <w:szCs w:val="24"/>
        </w:rPr>
        <w:t>e instalação do conclave</w:t>
      </w:r>
      <w:r w:rsidR="00F63417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, uma vez que </w:t>
      </w:r>
      <w:r w:rsidR="00877550" w:rsidRPr="0065724F">
        <w:rPr>
          <w:rFonts w:ascii="Arial" w:eastAsia="Calibri" w:hAnsi="Arial" w:cs="Arial"/>
          <w:color w:val="000000" w:themeColor="text1"/>
          <w:sz w:val="24"/>
          <w:szCs w:val="24"/>
        </w:rPr>
        <w:t>Manuela Lis</w:t>
      </w:r>
      <w:r w:rsidR="00B86EB7" w:rsidRPr="0065724F">
        <w:rPr>
          <w:rFonts w:ascii="Arial" w:eastAsia="Calibri" w:hAnsi="Arial" w:cs="Arial"/>
          <w:color w:val="000000" w:themeColor="text1"/>
          <w:sz w:val="24"/>
          <w:szCs w:val="24"/>
        </w:rPr>
        <w:t>ot</w:t>
      </w:r>
      <w:r w:rsidR="00877550" w:rsidRPr="0065724F">
        <w:rPr>
          <w:rFonts w:ascii="Arial" w:eastAsia="Calibri" w:hAnsi="Arial" w:cs="Arial"/>
          <w:color w:val="000000" w:themeColor="text1"/>
          <w:sz w:val="24"/>
          <w:szCs w:val="24"/>
        </w:rPr>
        <w:t>, filha do sócio controlador</w:t>
      </w:r>
      <w:r w:rsidR="005D5B21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da Recuperanda, detém 25% de participação societária junto à Credora</w:t>
      </w:r>
      <w:r w:rsidR="00950FCF" w:rsidRPr="0065724F">
        <w:rPr>
          <w:rFonts w:ascii="Arial" w:eastAsia="Calibri" w:hAnsi="Arial" w:cs="Arial"/>
          <w:color w:val="000000" w:themeColor="text1"/>
          <w:sz w:val="24"/>
          <w:szCs w:val="24"/>
        </w:rPr>
        <w:t xml:space="preserve"> e, por força do art. </w:t>
      </w:r>
      <w:r w:rsidR="0065724F" w:rsidRPr="0065724F">
        <w:rPr>
          <w:rFonts w:ascii="Arial" w:eastAsia="Calibri" w:hAnsi="Arial" w:cs="Arial"/>
          <w:color w:val="000000" w:themeColor="text1"/>
          <w:sz w:val="24"/>
          <w:szCs w:val="24"/>
        </w:rPr>
        <w:t>43, parágrafo único da Lei 11.101/05</w:t>
      </w:r>
      <w:r w:rsidR="0065724F" w:rsidRPr="0065724F">
        <w:rPr>
          <w:rFonts w:ascii="Arial" w:eastAsia="Calibri" w:hAnsi="Arial" w:cs="Arial"/>
          <w:color w:val="000000" w:themeColor="text1"/>
          <w:sz w:val="24"/>
          <w:szCs w:val="24"/>
        </w:rPr>
        <w:t>, não terá direito a voto.</w:t>
      </w:r>
    </w:p>
    <w:p w14:paraId="5EF7C0C6" w14:textId="6F7F9D7D" w:rsidR="00C30F75" w:rsidRDefault="00233262" w:rsidP="0065724F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3262">
        <w:rPr>
          <w:rFonts w:ascii="Arial" w:eastAsia="Calibri" w:hAnsi="Arial" w:cs="Arial"/>
          <w:sz w:val="24"/>
          <w:szCs w:val="24"/>
        </w:rPr>
        <w:t>Após, foi oportunizado</w:t>
      </w:r>
      <w:r w:rsidR="005C4FDA">
        <w:rPr>
          <w:rFonts w:ascii="Arial" w:eastAsia="Calibri" w:hAnsi="Arial" w:cs="Arial"/>
          <w:sz w:val="24"/>
          <w:szCs w:val="24"/>
        </w:rPr>
        <w:t xml:space="preserve"> </w:t>
      </w:r>
      <w:r w:rsidR="007B493C">
        <w:rPr>
          <w:rFonts w:ascii="Arial" w:eastAsia="Calibri" w:hAnsi="Arial" w:cs="Arial"/>
          <w:sz w:val="24"/>
          <w:szCs w:val="24"/>
        </w:rPr>
        <w:t>ao</w:t>
      </w:r>
      <w:r w:rsidR="002C62E9">
        <w:rPr>
          <w:rFonts w:ascii="Arial" w:eastAsia="Calibri" w:hAnsi="Arial" w:cs="Arial"/>
          <w:sz w:val="24"/>
          <w:szCs w:val="24"/>
        </w:rPr>
        <w:t>s</w:t>
      </w:r>
      <w:r w:rsidR="007B493C">
        <w:rPr>
          <w:rFonts w:ascii="Arial" w:eastAsia="Calibri" w:hAnsi="Arial" w:cs="Arial"/>
          <w:sz w:val="24"/>
          <w:szCs w:val="24"/>
        </w:rPr>
        <w:t xml:space="preserve"> representante</w:t>
      </w:r>
      <w:r w:rsidR="002C62E9">
        <w:rPr>
          <w:rFonts w:ascii="Arial" w:eastAsia="Calibri" w:hAnsi="Arial" w:cs="Arial"/>
          <w:sz w:val="24"/>
          <w:szCs w:val="24"/>
        </w:rPr>
        <w:t>s</w:t>
      </w:r>
      <w:r w:rsidR="007B493C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="007B493C">
        <w:rPr>
          <w:rFonts w:ascii="Arial" w:eastAsia="Calibri" w:hAnsi="Arial" w:cs="Arial"/>
          <w:sz w:val="24"/>
          <w:szCs w:val="24"/>
        </w:rPr>
        <w:t>Recuperanda</w:t>
      </w:r>
      <w:proofErr w:type="spellEnd"/>
      <w:r w:rsidR="007B493C">
        <w:rPr>
          <w:rFonts w:ascii="Arial" w:eastAsia="Calibri" w:hAnsi="Arial" w:cs="Arial"/>
          <w:sz w:val="24"/>
          <w:szCs w:val="24"/>
        </w:rPr>
        <w:t xml:space="preserve"> </w:t>
      </w:r>
      <w:r w:rsidR="005C4FDA">
        <w:rPr>
          <w:rFonts w:ascii="Arial" w:eastAsia="Calibri" w:hAnsi="Arial" w:cs="Arial"/>
          <w:sz w:val="24"/>
          <w:szCs w:val="24"/>
        </w:rPr>
        <w:t>pronunciar</w:t>
      </w:r>
      <w:r w:rsidR="002C62E9">
        <w:rPr>
          <w:rFonts w:ascii="Arial" w:eastAsia="Calibri" w:hAnsi="Arial" w:cs="Arial"/>
          <w:sz w:val="24"/>
          <w:szCs w:val="24"/>
        </w:rPr>
        <w:t>em</w:t>
      </w:r>
      <w:r w:rsidR="005C4FDA">
        <w:rPr>
          <w:rFonts w:ascii="Arial" w:eastAsia="Calibri" w:hAnsi="Arial" w:cs="Arial"/>
          <w:sz w:val="24"/>
          <w:szCs w:val="24"/>
        </w:rPr>
        <w:t>-se. Ocasião em que [</w:t>
      </w:r>
      <w:r w:rsidR="005C4FDA" w:rsidRPr="005C4FDA">
        <w:rPr>
          <w:rFonts w:ascii="Arial" w:eastAsia="Calibri" w:hAnsi="Arial" w:cs="Arial"/>
          <w:sz w:val="24"/>
          <w:szCs w:val="24"/>
          <w:highlight w:val="yellow"/>
        </w:rPr>
        <w:t>...</w:t>
      </w:r>
      <w:r w:rsidR="005C4FDA">
        <w:rPr>
          <w:rFonts w:ascii="Arial" w:eastAsia="Calibri" w:hAnsi="Arial" w:cs="Arial"/>
          <w:sz w:val="24"/>
          <w:szCs w:val="24"/>
        </w:rPr>
        <w:t>]</w:t>
      </w:r>
    </w:p>
    <w:p w14:paraId="4A6EF9D5" w14:textId="78B93407" w:rsidR="00BA4EB5" w:rsidRDefault="00095945" w:rsidP="00BA4EB5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Ato contínuo</w:t>
      </w:r>
      <w:r w:rsidR="00614D27">
        <w:rPr>
          <w:rFonts w:ascii="Arial" w:eastAsia="Calibri" w:hAnsi="Arial" w:cs="Arial"/>
          <w:sz w:val="24"/>
          <w:szCs w:val="24"/>
        </w:rPr>
        <w:t xml:space="preserve">, </w:t>
      </w:r>
      <w:r w:rsidR="00BA4EB5" w:rsidRPr="00233262">
        <w:rPr>
          <w:rFonts w:ascii="Arial" w:eastAsia="Calibri" w:hAnsi="Arial" w:cs="Arial"/>
          <w:sz w:val="24"/>
          <w:szCs w:val="24"/>
        </w:rPr>
        <w:t>foi oportunizado aos credores fazerem uso da palavra, ressalvado pel</w:t>
      </w:r>
      <w:r w:rsidR="00BA4EB5">
        <w:rPr>
          <w:rFonts w:ascii="Arial" w:eastAsia="Calibri" w:hAnsi="Arial" w:cs="Arial"/>
          <w:sz w:val="24"/>
          <w:szCs w:val="24"/>
        </w:rPr>
        <w:t>o representante da</w:t>
      </w:r>
      <w:r w:rsidR="00BA4EB5" w:rsidRPr="00233262">
        <w:rPr>
          <w:rFonts w:ascii="Arial" w:eastAsia="Calibri" w:hAnsi="Arial" w:cs="Arial"/>
          <w:sz w:val="24"/>
          <w:szCs w:val="24"/>
        </w:rPr>
        <w:t xml:space="preserve"> Administra</w:t>
      </w:r>
      <w:r w:rsidR="00BA4EB5">
        <w:rPr>
          <w:rFonts w:ascii="Arial" w:eastAsia="Calibri" w:hAnsi="Arial" w:cs="Arial"/>
          <w:sz w:val="24"/>
          <w:szCs w:val="24"/>
        </w:rPr>
        <w:t>ção</w:t>
      </w:r>
      <w:r w:rsidR="00BA4EB5" w:rsidRPr="00233262">
        <w:rPr>
          <w:rFonts w:ascii="Arial" w:eastAsia="Calibri" w:hAnsi="Arial" w:cs="Arial"/>
          <w:sz w:val="24"/>
          <w:szCs w:val="24"/>
        </w:rPr>
        <w:t xml:space="preserve"> Judicial que as manifestações devem se ater às formalidades do </w:t>
      </w:r>
      <w:r w:rsidR="00BA4EB5">
        <w:rPr>
          <w:rFonts w:ascii="Arial" w:eastAsia="Calibri" w:hAnsi="Arial" w:cs="Arial"/>
          <w:sz w:val="24"/>
          <w:szCs w:val="24"/>
        </w:rPr>
        <w:t>processo de Recuperação Judicial.</w:t>
      </w:r>
    </w:p>
    <w:p w14:paraId="28240666" w14:textId="1E732A43" w:rsidR="001B4C70" w:rsidRPr="007F1EEB" w:rsidRDefault="001B4C70" w:rsidP="001B4C70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  <w:highlight w:val="yellow"/>
        </w:rPr>
      </w:pPr>
      <w:r w:rsidRPr="007F1EEB">
        <w:rPr>
          <w:rFonts w:ascii="Arial" w:eastAsia="Calibri" w:hAnsi="Arial" w:cs="Arial"/>
          <w:sz w:val="24"/>
          <w:szCs w:val="24"/>
          <w:highlight w:val="yellow"/>
        </w:rPr>
        <w:t>Pela representante do Banco Banrisul S/A foi dito o que segue:</w:t>
      </w:r>
    </w:p>
    <w:p w14:paraId="34868834" w14:textId="2B5A9483" w:rsidR="001B4C70" w:rsidRPr="0043522C" w:rsidRDefault="001B4C70" w:rsidP="001B4C70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  <w:highlight w:val="yellow"/>
        </w:rPr>
      </w:pPr>
      <w:r w:rsidRPr="007F1EEB">
        <w:rPr>
          <w:rFonts w:ascii="Arial" w:eastAsia="Calibri" w:hAnsi="Arial" w:cs="Arial"/>
          <w:sz w:val="24"/>
          <w:szCs w:val="24"/>
          <w:highlight w:val="yellow"/>
        </w:rPr>
        <w:t xml:space="preserve">“Não obstante, a manifestação proferida nesta Assembleia Geral de Credores, independentemente do seu resultado, não implica, de qualquer forma, </w:t>
      </w:r>
      <w:r w:rsidRPr="007F1EEB">
        <w:rPr>
          <w:rFonts w:ascii="Arial" w:eastAsia="Calibri" w:hAnsi="Arial" w:cs="Arial"/>
          <w:sz w:val="24"/>
          <w:szCs w:val="24"/>
          <w:highlight w:val="yellow"/>
        </w:rPr>
        <w:lastRenderedPageBreak/>
        <w:t xml:space="preserve">em renúncia à Garantias originalmente constituídas, sejam elas, mas não se limitando, às: Garantias Reais (Hipoteca, Penhor e/ou Anticrese), Fiduciária (Alienação e/ou Cessão) ou Fidejussórias (Aval, e/ou Fiança), em plena </w:t>
      </w:r>
      <w:bookmarkStart w:id="1" w:name="_GoBack"/>
      <w:bookmarkEnd w:id="1"/>
      <w:r w:rsidRPr="0043522C">
        <w:rPr>
          <w:rFonts w:ascii="Arial" w:eastAsia="Calibri" w:hAnsi="Arial" w:cs="Arial"/>
          <w:sz w:val="24"/>
          <w:szCs w:val="24"/>
          <w:highlight w:val="yellow"/>
        </w:rPr>
        <w:t>conformidade com o disposto nos artigos 49, § § 1º e 3º e 50, § 1º, ambos da Lei 11.101/2005, resguardando-se ao credor o direito de perseguir seu crédito contra os coobrigados, executando as garantias e/ou tomando quaisquer outras medidas satisfativas previstas em Lei.”</w:t>
      </w:r>
    </w:p>
    <w:p w14:paraId="10AF4688" w14:textId="12682A97" w:rsidR="00164C35" w:rsidRDefault="00F12629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3522C">
        <w:rPr>
          <w:rFonts w:ascii="Arial" w:eastAsia="Calibri" w:hAnsi="Arial" w:cs="Arial"/>
          <w:sz w:val="24"/>
          <w:szCs w:val="24"/>
          <w:highlight w:val="yellow"/>
        </w:rPr>
        <w:t>Não havendo outras questões impeditivas, o</w:t>
      </w:r>
      <w:r w:rsidR="00F638DF" w:rsidRPr="0043522C">
        <w:rPr>
          <w:rFonts w:ascii="Arial" w:eastAsia="Calibri" w:hAnsi="Arial" w:cs="Arial"/>
          <w:sz w:val="24"/>
          <w:szCs w:val="24"/>
          <w:highlight w:val="yellow"/>
        </w:rPr>
        <w:t xml:space="preserve"> pedido de suspensão foi colocado em votação na forma do </w:t>
      </w:r>
      <w:r w:rsidR="00F638DF" w:rsidRPr="0043522C">
        <w:rPr>
          <w:rFonts w:ascii="Arial" w:eastAsia="Calibri" w:hAnsi="Arial" w:cs="Arial"/>
          <w:i/>
          <w:iCs/>
          <w:sz w:val="24"/>
          <w:szCs w:val="24"/>
          <w:highlight w:val="yellow"/>
        </w:rPr>
        <w:t>caput</w:t>
      </w:r>
      <w:r w:rsidR="00F638DF" w:rsidRPr="0043522C">
        <w:rPr>
          <w:rFonts w:ascii="Arial" w:eastAsia="Calibri" w:hAnsi="Arial" w:cs="Arial"/>
          <w:sz w:val="24"/>
          <w:szCs w:val="24"/>
          <w:highlight w:val="yellow"/>
        </w:rPr>
        <w:t xml:space="preserve"> do art. 38 da LRF</w:t>
      </w:r>
      <w:r w:rsidR="007A2D10" w:rsidRPr="0043522C">
        <w:rPr>
          <w:rFonts w:ascii="Arial" w:eastAsia="Calibri" w:hAnsi="Arial" w:cs="Arial"/>
          <w:sz w:val="24"/>
          <w:szCs w:val="24"/>
          <w:highlight w:val="yellow"/>
        </w:rPr>
        <w:t xml:space="preserve"> por não se tratar de deliberação sobre o </w:t>
      </w:r>
      <w:r w:rsidR="004D79F0" w:rsidRPr="0043522C">
        <w:rPr>
          <w:rFonts w:ascii="Arial" w:eastAsia="Calibri" w:hAnsi="Arial" w:cs="Arial"/>
          <w:sz w:val="24"/>
          <w:szCs w:val="24"/>
          <w:highlight w:val="yellow"/>
        </w:rPr>
        <w:t>p</w:t>
      </w:r>
      <w:r w:rsidR="007A2D10" w:rsidRPr="0043522C">
        <w:rPr>
          <w:rFonts w:ascii="Arial" w:eastAsia="Calibri" w:hAnsi="Arial" w:cs="Arial"/>
          <w:sz w:val="24"/>
          <w:szCs w:val="24"/>
          <w:highlight w:val="yellow"/>
        </w:rPr>
        <w:t xml:space="preserve">lano de </w:t>
      </w:r>
      <w:r w:rsidR="004D79F0" w:rsidRPr="0043522C">
        <w:rPr>
          <w:rFonts w:ascii="Arial" w:eastAsia="Calibri" w:hAnsi="Arial" w:cs="Arial"/>
          <w:sz w:val="24"/>
          <w:szCs w:val="24"/>
          <w:highlight w:val="yellow"/>
        </w:rPr>
        <w:t>r</w:t>
      </w:r>
      <w:r w:rsidR="007A2D10" w:rsidRPr="0043522C">
        <w:rPr>
          <w:rFonts w:ascii="Arial" w:eastAsia="Calibri" w:hAnsi="Arial" w:cs="Arial"/>
          <w:sz w:val="24"/>
          <w:szCs w:val="24"/>
          <w:highlight w:val="yellow"/>
        </w:rPr>
        <w:t>ecuperação</w:t>
      </w:r>
      <w:r w:rsidR="004D79F0" w:rsidRPr="0043522C">
        <w:rPr>
          <w:rFonts w:ascii="Arial" w:eastAsia="Calibri" w:hAnsi="Arial" w:cs="Arial"/>
          <w:sz w:val="24"/>
          <w:szCs w:val="24"/>
          <w:highlight w:val="yellow"/>
        </w:rPr>
        <w:t>.</w:t>
      </w:r>
    </w:p>
    <w:p w14:paraId="27125571" w14:textId="77777777" w:rsidR="004D79F0" w:rsidRPr="00233262" w:rsidRDefault="004D79F0" w:rsidP="004D79F0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  <w:highlight w:val="yellow"/>
        </w:rPr>
      </w:pPr>
      <w:r w:rsidRPr="00233262">
        <w:rPr>
          <w:rFonts w:ascii="Arial" w:eastAsia="Calibri" w:hAnsi="Arial" w:cs="Arial"/>
          <w:sz w:val="24"/>
          <w:szCs w:val="24"/>
          <w:highlight w:val="yellow"/>
        </w:rPr>
        <w:t>O pedido de suspensão foi aprovado por 84,01% e rejeitado por 15,99% dos presentes à assembleia. Assim, a assembleia retomará as atividades em 24/05/2018, às 14 horas, neste mesmo local.</w:t>
      </w:r>
    </w:p>
    <w:p w14:paraId="0251FE23" w14:textId="77777777" w:rsidR="00A1457A" w:rsidRPr="00233262" w:rsidRDefault="00A1457A" w:rsidP="004D79F0">
      <w:pPr>
        <w:spacing w:before="0" w:after="0" w:line="280" w:lineRule="atLeast"/>
        <w:ind w:firstLine="567"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 xml:space="preserve">Passada à votação, </w:t>
      </w:r>
      <w:proofErr w:type="spellStart"/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>esta</w:t>
      </w:r>
      <w:proofErr w:type="spellEnd"/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 xml:space="preserve"> se deu separada por classes, com cada credor exercendo seu direito de voto individualmente, através das cédulas de votação disponibilizadas.</w:t>
      </w:r>
    </w:p>
    <w:p w14:paraId="1E8F478E" w14:textId="77777777" w:rsidR="00A1457A" w:rsidRPr="00233262" w:rsidRDefault="00A1457A" w:rsidP="004D79F0">
      <w:pPr>
        <w:spacing w:before="0" w:after="0" w:line="280" w:lineRule="atLeast"/>
        <w:ind w:firstLine="567"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 xml:space="preserve">Encerrada a votação, eis o resultado apurado: na classe I, X% credores votaram pela aprovação e X% credores votaram pela rejeição do plano; na classe II, X credores que representam X% dos créditos votaram pela aprovação, enquanto X credores que representam X% dos créditos votaram pela rejeição do plano; na classe III, X credores que representam X% dos créditos votaram pela aprovação, enquanto X credores que representam X% dos créditos votaram pela rejeição do plano; na classe IV, X% credores votaram pela aprovação e X% credores votaram pela rejeição do plano. </w:t>
      </w:r>
    </w:p>
    <w:p w14:paraId="79B8C6F6" w14:textId="77777777" w:rsidR="00A1457A" w:rsidRPr="00233262" w:rsidRDefault="00A1457A" w:rsidP="004D79F0">
      <w:pPr>
        <w:spacing w:before="0" w:after="0" w:line="280" w:lineRule="atLeast"/>
        <w:ind w:firstLine="567"/>
        <w:jc w:val="both"/>
        <w:rPr>
          <w:rFonts w:ascii="Arial" w:eastAsia="Calibri" w:hAnsi="Arial" w:cs="Arial"/>
          <w:iCs/>
          <w:sz w:val="24"/>
          <w:szCs w:val="24"/>
          <w:highlight w:val="red"/>
        </w:rPr>
      </w:pPr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 xml:space="preserve">Registra-se, por oportuno, que do total de créditos votantes, independentemente de classe, X% votaram pela aprovação e X% votaram pela rejeição. </w:t>
      </w:r>
      <w:r w:rsidRPr="00233262">
        <w:rPr>
          <w:rFonts w:ascii="Arial" w:eastAsia="Calibri" w:hAnsi="Arial" w:cs="Arial"/>
          <w:iCs/>
          <w:sz w:val="24"/>
          <w:szCs w:val="24"/>
          <w:highlight w:val="red"/>
        </w:rPr>
        <w:t>VERIFICAR SE HAVERÁ ABSTENÇÃO!</w:t>
      </w:r>
    </w:p>
    <w:p w14:paraId="40B5BAF0" w14:textId="77777777" w:rsidR="00A1457A" w:rsidRPr="00233262" w:rsidRDefault="00A1457A" w:rsidP="004D79F0">
      <w:pPr>
        <w:spacing w:before="0" w:after="0" w:line="280" w:lineRule="atLeast"/>
        <w:ind w:firstLine="567"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>Destaca-se que o credor XXX absteve-se de votar.</w:t>
      </w:r>
    </w:p>
    <w:p w14:paraId="16D14E80" w14:textId="77777777" w:rsidR="00A1457A" w:rsidRPr="00233262" w:rsidRDefault="00A1457A" w:rsidP="004D79F0">
      <w:pPr>
        <w:spacing w:before="0" w:after="0" w:line="280" w:lineRule="atLeast"/>
        <w:ind w:firstLine="567"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>Giza-se, ainda, que o credor XXX votou pela aprovação do plano de recuperação judicial, mas fez suas “ressalvas às cláusulas ilegais constantes do plano...”</w:t>
      </w:r>
    </w:p>
    <w:p w14:paraId="76BD38A6" w14:textId="77777777" w:rsidR="00A1457A" w:rsidRPr="00233262" w:rsidRDefault="00A1457A" w:rsidP="004D79F0">
      <w:pPr>
        <w:spacing w:before="0" w:after="0" w:line="280" w:lineRule="atLeast"/>
        <w:ind w:firstLine="567"/>
        <w:jc w:val="both"/>
        <w:rPr>
          <w:rFonts w:ascii="Arial" w:eastAsia="Calibri" w:hAnsi="Arial" w:cs="Arial"/>
          <w:iCs/>
          <w:sz w:val="24"/>
          <w:szCs w:val="24"/>
        </w:rPr>
      </w:pPr>
      <w:r w:rsidRPr="00233262">
        <w:rPr>
          <w:rFonts w:ascii="Arial" w:eastAsia="Calibri" w:hAnsi="Arial" w:cs="Arial"/>
          <w:iCs/>
          <w:sz w:val="24"/>
          <w:szCs w:val="24"/>
          <w:highlight w:val="yellow"/>
        </w:rPr>
        <w:t>Diante disso, seguindo os critérios do art. 45, da Lei nº 11.101/2005, o plano foi aprovado/rejeitado.</w:t>
      </w:r>
      <w:r w:rsidRPr="00233262">
        <w:rPr>
          <w:rFonts w:ascii="Arial" w:eastAsia="Calibri" w:hAnsi="Arial" w:cs="Arial"/>
          <w:iCs/>
          <w:sz w:val="24"/>
          <w:szCs w:val="24"/>
        </w:rPr>
        <w:t xml:space="preserve"> </w:t>
      </w:r>
    </w:p>
    <w:p w14:paraId="6923E5FA" w14:textId="5636D5A7" w:rsidR="00233262" w:rsidRPr="00233262" w:rsidRDefault="00233262" w:rsidP="004D79F0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3262">
        <w:rPr>
          <w:rFonts w:ascii="Arial" w:eastAsia="Calibri" w:hAnsi="Arial" w:cs="Arial"/>
          <w:sz w:val="24"/>
          <w:szCs w:val="24"/>
        </w:rPr>
        <w:t>Com a palavra, o representante da Administração Judicial agradeceu a presença dos credores e encerrou os trabalhos.</w:t>
      </w:r>
    </w:p>
    <w:p w14:paraId="213A9106" w14:textId="77777777" w:rsidR="00233262" w:rsidRPr="00233262" w:rsidRDefault="00233262" w:rsidP="00233262">
      <w:pPr>
        <w:spacing w:before="0"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3262">
        <w:rPr>
          <w:rFonts w:ascii="Arial" w:eastAsia="Calibri" w:hAnsi="Arial" w:cs="Arial"/>
          <w:sz w:val="24"/>
          <w:szCs w:val="24"/>
        </w:rPr>
        <w:t xml:space="preserve">Após a redação da presente ata, informou-se aos credores que a mesma estará disponível em até 48 horas no site </w:t>
      </w:r>
      <w:hyperlink r:id="rId9" w:history="1">
        <w:r w:rsidRPr="00233262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www.preservacaodeempresas.com.br</w:t>
        </w:r>
      </w:hyperlink>
      <w:r w:rsidRPr="00233262">
        <w:rPr>
          <w:rFonts w:ascii="Arial" w:eastAsia="Calibri" w:hAnsi="Arial" w:cs="Arial"/>
          <w:sz w:val="24"/>
          <w:szCs w:val="24"/>
        </w:rPr>
        <w:t>. Foi a mesma lida e aprovada por unanimidade dos presentes, a qual vai assinada pelo Presidente, pelo secretário, pelo representante da Recuperanda e por dois membros de cada classe de credores presentes.</w:t>
      </w:r>
    </w:p>
    <w:p w14:paraId="5EDA478E" w14:textId="77777777" w:rsidR="00233262" w:rsidRPr="00233262" w:rsidRDefault="00233262" w:rsidP="00233262">
      <w:pPr>
        <w:spacing w:before="0" w:after="200" w:line="276" w:lineRule="auto"/>
        <w:rPr>
          <w:rFonts w:ascii="Calibri" w:eastAsia="Calibri" w:hAnsi="Calibri" w:cs="Times New Roman"/>
        </w:rPr>
      </w:pPr>
    </w:p>
    <w:p w14:paraId="76F7EB26" w14:textId="77777777" w:rsidR="00233262" w:rsidRPr="00233262" w:rsidRDefault="00233262" w:rsidP="00233262">
      <w:pPr>
        <w:spacing w:before="0"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233262" w:rsidRPr="00233262" w14:paraId="4502C3C8" w14:textId="77777777" w:rsidTr="00E978E0">
        <w:tc>
          <w:tcPr>
            <w:tcW w:w="4038" w:type="dxa"/>
          </w:tcPr>
          <w:p w14:paraId="2545DAA7" w14:textId="4000D380" w:rsidR="009436D2" w:rsidRDefault="0069118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Rafael Brizola Marques</w:t>
            </w:r>
          </w:p>
          <w:p w14:paraId="20050578" w14:textId="1B36ED9A" w:rsidR="00233262" w:rsidRPr="00233262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233262">
              <w:rPr>
                <w:rFonts w:ascii="Arial" w:eastAsia="Calibri" w:hAnsi="Arial" w:cs="Arial"/>
                <w:b/>
              </w:rPr>
              <w:t>Administrador Judicial</w:t>
            </w:r>
          </w:p>
          <w:p w14:paraId="7BAF9F63" w14:textId="77777777" w:rsidR="00233262" w:rsidRPr="00233262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233262">
              <w:rPr>
                <w:rFonts w:ascii="Arial" w:eastAsia="Calibri" w:hAnsi="Arial" w:cs="Arial"/>
                <w:b/>
              </w:rPr>
              <w:lastRenderedPageBreak/>
              <w:t>Presidente da Assembleia</w:t>
            </w:r>
          </w:p>
          <w:p w14:paraId="1B828E28" w14:textId="77777777" w:rsidR="00233262" w:rsidRPr="00233262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738336A6" w14:textId="1BCA24D3" w:rsidR="006A05BA" w:rsidRPr="007669B7" w:rsidRDefault="007669B7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7669B7">
              <w:rPr>
                <w:rFonts w:ascii="Arial" w:eastAsia="Calibri" w:hAnsi="Arial" w:cs="Arial"/>
              </w:rPr>
              <w:lastRenderedPageBreak/>
              <w:t>Fulvio</w:t>
            </w:r>
            <w:proofErr w:type="spellEnd"/>
            <w:r w:rsidRPr="007669B7">
              <w:rPr>
                <w:rFonts w:ascii="Arial" w:eastAsia="Calibri" w:hAnsi="Arial" w:cs="Arial"/>
              </w:rPr>
              <w:t xml:space="preserve"> dos Reis de Oliveira</w:t>
            </w:r>
          </w:p>
          <w:p w14:paraId="2619C0B6" w14:textId="0BD4626A" w:rsidR="00233262" w:rsidRPr="00233262" w:rsidRDefault="00233262" w:rsidP="00233262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233262">
              <w:rPr>
                <w:rFonts w:ascii="Arial" w:eastAsia="Calibri" w:hAnsi="Arial" w:cs="Arial"/>
                <w:b/>
              </w:rPr>
              <w:t>Secretário</w:t>
            </w:r>
          </w:p>
        </w:tc>
      </w:tr>
    </w:tbl>
    <w:p w14:paraId="161DBC4E" w14:textId="77777777" w:rsidR="00233262" w:rsidRPr="00233262" w:rsidRDefault="00233262" w:rsidP="00233262">
      <w:pPr>
        <w:spacing w:before="0" w:after="0" w:line="360" w:lineRule="atLeast"/>
        <w:rPr>
          <w:rFonts w:ascii="Arial" w:eastAsia="Calibri" w:hAnsi="Arial" w:cs="Arial"/>
        </w:rPr>
      </w:pPr>
    </w:p>
    <w:p w14:paraId="1EB8A927" w14:textId="2D3DFFA1" w:rsidR="007F1EEB" w:rsidRDefault="007F1EEB" w:rsidP="00233262">
      <w:pPr>
        <w:spacing w:before="0" w:after="0" w:line="360" w:lineRule="atLeast"/>
        <w:jc w:val="center"/>
        <w:rPr>
          <w:rFonts w:ascii="Arial" w:eastAsia="Calibri" w:hAnsi="Arial" w:cs="Arial"/>
        </w:rPr>
      </w:pPr>
    </w:p>
    <w:p w14:paraId="3E84A1C0" w14:textId="77777777" w:rsidR="007F1EEB" w:rsidRPr="00233262" w:rsidRDefault="007F1EEB" w:rsidP="00233262">
      <w:pPr>
        <w:spacing w:before="0" w:after="0" w:line="360" w:lineRule="atLeast"/>
        <w:jc w:val="center"/>
        <w:rPr>
          <w:rFonts w:ascii="Arial" w:eastAsia="Calibri" w:hAnsi="Arial" w:cs="Arial"/>
        </w:rPr>
      </w:pPr>
    </w:p>
    <w:p w14:paraId="34EF2FE8" w14:textId="4A7BA644" w:rsidR="007F1EEB" w:rsidRDefault="007F1EEB" w:rsidP="00233262">
      <w:pPr>
        <w:spacing w:before="0"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Dra. Gabriele Chimelo</w:t>
      </w:r>
      <w:r w:rsidR="007669B7">
        <w:rPr>
          <w:rFonts w:ascii="Arial" w:eastAsia="Calibri" w:hAnsi="Arial" w:cs="Arial"/>
          <w:sz w:val="24"/>
          <w:szCs w:val="24"/>
        </w:rPr>
        <w:t xml:space="preserve"> e Dr. Eduardo Grangeiro</w:t>
      </w:r>
    </w:p>
    <w:p w14:paraId="54AC65F9" w14:textId="72981F98" w:rsidR="00233262" w:rsidRDefault="00233262" w:rsidP="00233262">
      <w:pPr>
        <w:spacing w:before="0" w:after="0" w:line="240" w:lineRule="auto"/>
        <w:jc w:val="center"/>
        <w:rPr>
          <w:rFonts w:ascii="Arial" w:eastAsia="Calibri" w:hAnsi="Arial" w:cs="Arial"/>
          <w:b/>
        </w:rPr>
      </w:pPr>
      <w:r w:rsidRPr="00233262">
        <w:rPr>
          <w:rFonts w:ascii="Arial" w:eastAsia="Calibri" w:hAnsi="Arial" w:cs="Arial"/>
          <w:b/>
        </w:rPr>
        <w:t>Representante da Recuperanda</w:t>
      </w:r>
    </w:p>
    <w:p w14:paraId="510110F0" w14:textId="30F3B7CE" w:rsidR="007F1EEB" w:rsidRDefault="007F1EEB" w:rsidP="00233262">
      <w:pPr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5DD6E521" w14:textId="77777777" w:rsidR="007F1EEB" w:rsidRDefault="007F1EEB" w:rsidP="007F1EEB">
      <w:pPr>
        <w:spacing w:before="0" w:after="0" w:line="360" w:lineRule="atLeast"/>
        <w:jc w:val="center"/>
        <w:rPr>
          <w:rFonts w:ascii="Arial" w:eastAsia="Calibri" w:hAnsi="Arial" w:cs="Arial"/>
        </w:rPr>
      </w:pPr>
    </w:p>
    <w:p w14:paraId="4023171A" w14:textId="672589B0" w:rsidR="007F1EEB" w:rsidRDefault="007F1EEB" w:rsidP="007F1EEB">
      <w:pPr>
        <w:spacing w:before="0" w:after="0" w:line="36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Membros Classe I</w:t>
      </w:r>
    </w:p>
    <w:p w14:paraId="5DF01757" w14:textId="409AE876" w:rsidR="004A0B2F" w:rsidRDefault="004A0B2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11D4DBF3" w14:textId="2AC57828" w:rsidR="007669B7" w:rsidRDefault="007669B7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749F6B33" w14:textId="77777777" w:rsidR="007669B7" w:rsidRDefault="007669B7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4039"/>
      </w:tblGrid>
      <w:tr w:rsidR="007669B7" w:rsidRPr="00233262" w14:paraId="7596DAFE" w14:textId="77777777" w:rsidTr="007669B7"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64974C89" w14:textId="0216EC23" w:rsidR="007669B7" w:rsidRPr="001C507A" w:rsidRDefault="007669B7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Altamir Zeni dos Santos</w:t>
            </w:r>
          </w:p>
          <w:p w14:paraId="4F7C79B8" w14:textId="77777777" w:rsidR="007669B7" w:rsidRPr="001C507A" w:rsidRDefault="007669B7" w:rsidP="007669B7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55663ED" w14:textId="5D1A4601" w:rsidR="007669B7" w:rsidRPr="001C507A" w:rsidRDefault="007669B7" w:rsidP="00A82D64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  <w:r w:rsidRPr="001C507A">
              <w:rPr>
                <w:rFonts w:ascii="Arial" w:eastAsia="Calibri" w:hAnsi="Arial" w:cs="Arial"/>
              </w:rPr>
              <w:t xml:space="preserve">     </w:t>
            </w:r>
            <w:r w:rsidRPr="001C507A">
              <w:rPr>
                <w:rFonts w:ascii="Arial" w:eastAsia="Calibri" w:hAnsi="Arial" w:cs="Arial"/>
              </w:rPr>
              <w:tab/>
            </w:r>
            <w:r>
              <w:rPr>
                <w:rFonts w:ascii="Arial" w:eastAsia="Calibri" w:hAnsi="Arial" w:cs="Arial"/>
              </w:rPr>
              <w:t>Paulo Cesar Gonçalves</w:t>
            </w:r>
          </w:p>
          <w:p w14:paraId="0E44845F" w14:textId="531A15DC" w:rsidR="007669B7" w:rsidRPr="007669B7" w:rsidRDefault="007669B7" w:rsidP="007669B7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</w:p>
        </w:tc>
      </w:tr>
      <w:tr w:rsidR="004A0B2F" w:rsidRPr="00233262" w14:paraId="086DEEE2" w14:textId="77777777" w:rsidTr="002D479F"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7EBDBC09" w14:textId="77777777" w:rsidR="004A0B2F" w:rsidRPr="001C507A" w:rsidRDefault="004A0B2F" w:rsidP="0089469B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CD6D31D" w14:textId="20C3FAEA" w:rsidR="004A0B2F" w:rsidRPr="001C507A" w:rsidRDefault="004A0B2F" w:rsidP="002D479F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  <w:b/>
              </w:rPr>
            </w:pPr>
            <w:r w:rsidRPr="001C507A">
              <w:rPr>
                <w:rFonts w:ascii="Arial" w:eastAsia="Calibri" w:hAnsi="Arial" w:cs="Arial"/>
              </w:rPr>
              <w:t xml:space="preserve">     </w:t>
            </w:r>
            <w:r w:rsidRPr="001C507A">
              <w:rPr>
                <w:rFonts w:ascii="Arial" w:eastAsia="Calibri" w:hAnsi="Arial" w:cs="Arial"/>
              </w:rPr>
              <w:tab/>
            </w:r>
          </w:p>
        </w:tc>
      </w:tr>
    </w:tbl>
    <w:p w14:paraId="10DF33E7" w14:textId="13AC992B" w:rsidR="007F1EEB" w:rsidRPr="007F1EEB" w:rsidRDefault="007F1EEB" w:rsidP="007F1EEB">
      <w:pPr>
        <w:spacing w:before="0" w:after="0" w:line="36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Membro</w:t>
      </w:r>
      <w:r w:rsidR="00140590">
        <w:rPr>
          <w:rFonts w:ascii="Arial" w:eastAsia="Calibri" w:hAnsi="Arial" w:cs="Arial"/>
          <w:b/>
          <w:bCs/>
        </w:rPr>
        <w:t>s</w:t>
      </w:r>
      <w:r>
        <w:rPr>
          <w:rFonts w:ascii="Arial" w:eastAsia="Calibri" w:hAnsi="Arial" w:cs="Arial"/>
          <w:b/>
          <w:bCs/>
        </w:rPr>
        <w:t xml:space="preserve"> Classe II</w:t>
      </w:r>
    </w:p>
    <w:p w14:paraId="57ADA419" w14:textId="5138A0E4" w:rsidR="007F1EEB" w:rsidRDefault="007F1EEB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D479F" w14:paraId="2315817F" w14:textId="77777777" w:rsidTr="002D479F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EB5F5B" w14:textId="77777777" w:rsidR="002D479F" w:rsidRDefault="002D479F" w:rsidP="00233262">
            <w:pPr>
              <w:tabs>
                <w:tab w:val="left" w:pos="4769"/>
              </w:tabs>
              <w:rPr>
                <w:rFonts w:ascii="Arial" w:eastAsia="Calibri" w:hAnsi="Arial" w:cs="Arial"/>
                <w:iCs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5B6061E" w14:textId="77777777" w:rsidR="002D479F" w:rsidRDefault="002D479F" w:rsidP="00233262">
            <w:pPr>
              <w:tabs>
                <w:tab w:val="left" w:pos="4769"/>
              </w:tabs>
              <w:rPr>
                <w:rFonts w:ascii="Arial" w:eastAsia="Calibri" w:hAnsi="Arial" w:cs="Arial"/>
                <w:iCs/>
              </w:rPr>
            </w:pPr>
          </w:p>
        </w:tc>
      </w:tr>
    </w:tbl>
    <w:p w14:paraId="04813561" w14:textId="77777777" w:rsidR="0089469B" w:rsidRPr="00233262" w:rsidRDefault="0089469B" w:rsidP="00233262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46253C" w:rsidRPr="00233262" w14:paraId="24AC3705" w14:textId="77777777" w:rsidTr="00A82D64">
        <w:tc>
          <w:tcPr>
            <w:tcW w:w="4038" w:type="dxa"/>
          </w:tcPr>
          <w:p w14:paraId="2ED68641" w14:textId="044A7487" w:rsidR="0046253C" w:rsidRPr="001C507A" w:rsidRDefault="007669B7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Josiane Graciola</w:t>
            </w:r>
          </w:p>
          <w:p w14:paraId="76E927ED" w14:textId="080996C4" w:rsidR="0046253C" w:rsidRPr="001C507A" w:rsidRDefault="00C63DE9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  <w:b/>
              </w:rPr>
              <w:t>Bremil</w:t>
            </w:r>
            <w:proofErr w:type="spellEnd"/>
            <w:r w:rsidR="0046253C" w:rsidRPr="001C507A">
              <w:rPr>
                <w:rFonts w:ascii="Arial" w:eastAsia="Calibri" w:hAnsi="Arial" w:cs="Arial"/>
                <w:b/>
              </w:rPr>
              <w:t xml:space="preserve"> S.A.</w:t>
            </w:r>
          </w:p>
          <w:p w14:paraId="69ADB7C4" w14:textId="77777777" w:rsidR="0046253C" w:rsidRPr="001C507A" w:rsidRDefault="0046253C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486FC008" w14:textId="77777777" w:rsidR="0046253C" w:rsidRPr="001C507A" w:rsidRDefault="0046253C" w:rsidP="00A82D64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  <w:r w:rsidRPr="001C507A">
              <w:rPr>
                <w:rFonts w:ascii="Arial" w:eastAsia="Calibri" w:hAnsi="Arial" w:cs="Arial"/>
              </w:rPr>
              <w:t xml:space="preserve">     </w:t>
            </w:r>
            <w:r w:rsidRPr="001C507A">
              <w:rPr>
                <w:rFonts w:ascii="Arial" w:eastAsia="Calibri" w:hAnsi="Arial" w:cs="Arial"/>
              </w:rPr>
              <w:tab/>
            </w:r>
            <w:r w:rsidRPr="004A0B2F">
              <w:rPr>
                <w:rFonts w:ascii="Arial" w:eastAsia="Calibri" w:hAnsi="Arial" w:cs="Arial"/>
              </w:rPr>
              <w:t xml:space="preserve">Angélica Cleide </w:t>
            </w:r>
            <w:proofErr w:type="spellStart"/>
            <w:r w:rsidRPr="004A0B2F">
              <w:rPr>
                <w:rFonts w:ascii="Arial" w:eastAsia="Calibri" w:hAnsi="Arial" w:cs="Arial"/>
              </w:rPr>
              <w:t>Griesbach</w:t>
            </w:r>
            <w:proofErr w:type="spellEnd"/>
          </w:p>
          <w:p w14:paraId="0226C6FB" w14:textId="2825DC7F" w:rsidR="0046253C" w:rsidRPr="001C507A" w:rsidRDefault="0028580F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Sicredi Região dos Vales</w:t>
            </w:r>
          </w:p>
        </w:tc>
      </w:tr>
    </w:tbl>
    <w:p w14:paraId="7DC77842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p w14:paraId="11F21EE6" w14:textId="109823D7" w:rsidR="00C63DE9" w:rsidRPr="007F1EEB" w:rsidRDefault="00C63DE9" w:rsidP="00C63DE9">
      <w:pPr>
        <w:spacing w:before="0" w:after="0" w:line="36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Membros Classe II</w:t>
      </w:r>
      <w:r>
        <w:rPr>
          <w:rFonts w:ascii="Arial" w:eastAsia="Calibri" w:hAnsi="Arial" w:cs="Arial"/>
          <w:b/>
          <w:bCs/>
        </w:rPr>
        <w:t>I</w:t>
      </w:r>
    </w:p>
    <w:p w14:paraId="243DF965" w14:textId="77777777" w:rsidR="00C63DE9" w:rsidRDefault="00C63DE9" w:rsidP="00C63DE9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3DE9" w14:paraId="393AC9CA" w14:textId="77777777" w:rsidTr="00A82D6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8954FF6" w14:textId="77777777" w:rsidR="00C63DE9" w:rsidRDefault="00C63DE9" w:rsidP="00A82D64">
            <w:pPr>
              <w:tabs>
                <w:tab w:val="left" w:pos="4769"/>
              </w:tabs>
              <w:rPr>
                <w:rFonts w:ascii="Arial" w:eastAsia="Calibri" w:hAnsi="Arial" w:cs="Arial"/>
                <w:iCs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3297A05" w14:textId="77777777" w:rsidR="00C63DE9" w:rsidRDefault="00C63DE9" w:rsidP="00A82D64">
            <w:pPr>
              <w:tabs>
                <w:tab w:val="left" w:pos="4769"/>
              </w:tabs>
              <w:rPr>
                <w:rFonts w:ascii="Arial" w:eastAsia="Calibri" w:hAnsi="Arial" w:cs="Arial"/>
                <w:iCs/>
              </w:rPr>
            </w:pPr>
          </w:p>
        </w:tc>
      </w:tr>
    </w:tbl>
    <w:p w14:paraId="1F5C1829" w14:textId="77777777" w:rsidR="00C63DE9" w:rsidRPr="00233262" w:rsidRDefault="00C63DE9" w:rsidP="00C63DE9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C63DE9" w:rsidRPr="00233262" w14:paraId="6ED108F1" w14:textId="77777777" w:rsidTr="00A82D64">
        <w:tc>
          <w:tcPr>
            <w:tcW w:w="4038" w:type="dxa"/>
          </w:tcPr>
          <w:p w14:paraId="2B17A534" w14:textId="77777777" w:rsidR="00C63DE9" w:rsidRPr="001C507A" w:rsidRDefault="00C63DE9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Josiane Graciola</w:t>
            </w:r>
          </w:p>
          <w:p w14:paraId="45297A3B" w14:textId="77777777" w:rsidR="00C63DE9" w:rsidRPr="001C507A" w:rsidRDefault="00C63DE9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C507A">
              <w:rPr>
                <w:rFonts w:ascii="Arial" w:eastAsia="Calibri" w:hAnsi="Arial" w:cs="Arial"/>
                <w:b/>
              </w:rPr>
              <w:t xml:space="preserve">Banco </w:t>
            </w:r>
            <w:r>
              <w:rPr>
                <w:rFonts w:ascii="Arial" w:eastAsia="Calibri" w:hAnsi="Arial" w:cs="Arial"/>
                <w:b/>
              </w:rPr>
              <w:t>Santander</w:t>
            </w:r>
            <w:r w:rsidRPr="001C507A">
              <w:rPr>
                <w:rFonts w:ascii="Arial" w:eastAsia="Calibri" w:hAnsi="Arial" w:cs="Arial"/>
                <w:b/>
              </w:rPr>
              <w:t xml:space="preserve"> S.A.</w:t>
            </w:r>
          </w:p>
          <w:p w14:paraId="63430811" w14:textId="77777777" w:rsidR="00C63DE9" w:rsidRPr="001C507A" w:rsidRDefault="00C63DE9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39" w:type="dxa"/>
          </w:tcPr>
          <w:p w14:paraId="1D995DD4" w14:textId="77777777" w:rsidR="00C63DE9" w:rsidRPr="001C507A" w:rsidRDefault="00C63DE9" w:rsidP="00A82D64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  <w:r w:rsidRPr="001C507A">
              <w:rPr>
                <w:rFonts w:ascii="Arial" w:eastAsia="Calibri" w:hAnsi="Arial" w:cs="Arial"/>
              </w:rPr>
              <w:t xml:space="preserve">     </w:t>
            </w:r>
            <w:r w:rsidRPr="001C507A">
              <w:rPr>
                <w:rFonts w:ascii="Arial" w:eastAsia="Calibri" w:hAnsi="Arial" w:cs="Arial"/>
              </w:rPr>
              <w:tab/>
            </w:r>
            <w:r w:rsidRPr="004A0B2F">
              <w:rPr>
                <w:rFonts w:ascii="Arial" w:eastAsia="Calibri" w:hAnsi="Arial" w:cs="Arial"/>
              </w:rPr>
              <w:t xml:space="preserve">Angélica Cleide </w:t>
            </w:r>
            <w:proofErr w:type="spellStart"/>
            <w:r w:rsidRPr="004A0B2F">
              <w:rPr>
                <w:rFonts w:ascii="Arial" w:eastAsia="Calibri" w:hAnsi="Arial" w:cs="Arial"/>
              </w:rPr>
              <w:t>Griesbach</w:t>
            </w:r>
            <w:proofErr w:type="spellEnd"/>
          </w:p>
          <w:p w14:paraId="1FB145D7" w14:textId="77777777" w:rsidR="00C63DE9" w:rsidRPr="001C507A" w:rsidRDefault="00C63DE9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Caixa Econômica Federal</w:t>
            </w:r>
          </w:p>
        </w:tc>
      </w:tr>
    </w:tbl>
    <w:p w14:paraId="5C91CDC1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rPr>
          <w:rFonts w:ascii="Arial" w:eastAsia="Calibri" w:hAnsi="Arial" w:cs="Arial"/>
          <w:b/>
        </w:rPr>
      </w:pPr>
    </w:p>
    <w:p w14:paraId="608F5CFF" w14:textId="50693C67" w:rsidR="0046253C" w:rsidRDefault="0046253C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703F10AF" w14:textId="3E6FFE8A" w:rsidR="00C63DE9" w:rsidRDefault="00C63DE9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6984BC70" w14:textId="77777777" w:rsidR="00C63DE9" w:rsidRPr="00233262" w:rsidRDefault="00C63DE9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p w14:paraId="76EF9473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  <w:r w:rsidRPr="00233262">
        <w:rPr>
          <w:rFonts w:ascii="Arial" w:eastAsia="Calibri" w:hAnsi="Arial" w:cs="Arial"/>
          <w:b/>
        </w:rPr>
        <w:t xml:space="preserve">Membros Classe </w:t>
      </w:r>
      <w:r>
        <w:rPr>
          <w:rFonts w:ascii="Arial" w:eastAsia="Calibri" w:hAnsi="Arial" w:cs="Arial"/>
          <w:b/>
        </w:rPr>
        <w:t>IV</w:t>
      </w:r>
    </w:p>
    <w:p w14:paraId="601EFC9B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1FCDB7D4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3211FA9C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p w14:paraId="76C80E28" w14:textId="77777777" w:rsidR="0046253C" w:rsidRPr="00233262" w:rsidRDefault="0046253C" w:rsidP="0046253C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46253C" w:rsidRPr="00233262" w14:paraId="4AAA84A4" w14:textId="77777777" w:rsidTr="00A82D64">
        <w:tc>
          <w:tcPr>
            <w:tcW w:w="4038" w:type="dxa"/>
          </w:tcPr>
          <w:p w14:paraId="73D40C6A" w14:textId="77777777" w:rsidR="0046253C" w:rsidRDefault="0046253C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Leandro Mello Schmitt</w:t>
            </w:r>
          </w:p>
          <w:p w14:paraId="28ED3053" w14:textId="77777777" w:rsidR="0046253C" w:rsidRPr="004A3C6F" w:rsidRDefault="0046253C" w:rsidP="00A82D64">
            <w:pPr>
              <w:tabs>
                <w:tab w:val="left" w:pos="4769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ML Serviços Administrativos Ltda - ME</w:t>
            </w:r>
          </w:p>
        </w:tc>
        <w:tc>
          <w:tcPr>
            <w:tcW w:w="4039" w:type="dxa"/>
          </w:tcPr>
          <w:p w14:paraId="2E63B6B2" w14:textId="77777777" w:rsidR="0046253C" w:rsidRDefault="0046253C" w:rsidP="00A82D64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</w:rPr>
            </w:pPr>
            <w:r w:rsidRPr="001C507A">
              <w:rPr>
                <w:rFonts w:ascii="Arial" w:eastAsia="Calibri" w:hAnsi="Arial" w:cs="Arial"/>
              </w:rPr>
              <w:t xml:space="preserve">     </w:t>
            </w:r>
            <w:r w:rsidRPr="001C507A">
              <w:rPr>
                <w:rFonts w:ascii="Arial" w:eastAsia="Calibri" w:hAnsi="Arial" w:cs="Arial"/>
              </w:rPr>
              <w:tab/>
            </w:r>
            <w:r>
              <w:rPr>
                <w:rFonts w:ascii="Arial" w:eastAsia="Calibri" w:hAnsi="Arial" w:cs="Arial"/>
              </w:rPr>
              <w:t>Leandro Mello Schmitt</w:t>
            </w:r>
          </w:p>
          <w:p w14:paraId="42649CA3" w14:textId="77777777" w:rsidR="0046253C" w:rsidRPr="004A3C6F" w:rsidRDefault="0046253C" w:rsidP="00A82D64">
            <w:pPr>
              <w:tabs>
                <w:tab w:val="center" w:pos="1911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Mallagi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Contabilidade LTDA - EPP</w:t>
            </w:r>
          </w:p>
          <w:p w14:paraId="28D9E81E" w14:textId="77777777" w:rsidR="0046253C" w:rsidRPr="001C507A" w:rsidRDefault="0046253C" w:rsidP="00A82D64">
            <w:pPr>
              <w:tabs>
                <w:tab w:val="center" w:pos="1911"/>
              </w:tabs>
              <w:spacing w:before="0"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2A26CCB6" w14:textId="77777777" w:rsidR="002D479F" w:rsidRPr="00233262" w:rsidRDefault="002D479F" w:rsidP="004A0B2F">
      <w:pPr>
        <w:tabs>
          <w:tab w:val="left" w:pos="4769"/>
        </w:tabs>
        <w:spacing w:before="0" w:after="0" w:line="240" w:lineRule="auto"/>
        <w:jc w:val="center"/>
        <w:rPr>
          <w:rFonts w:ascii="Arial" w:eastAsia="Calibri" w:hAnsi="Arial" w:cs="Arial"/>
          <w:b/>
        </w:rPr>
      </w:pPr>
    </w:p>
    <w:sectPr w:rsidR="002D479F" w:rsidRPr="00233262" w:rsidSect="004D3C3F">
      <w:headerReference w:type="even" r:id="rId10"/>
      <w:headerReference w:type="default" r:id="rId11"/>
      <w:headerReference w:type="first" r:id="rId12"/>
      <w:pgSz w:w="11906" w:h="16838"/>
      <w:pgMar w:top="1985" w:right="1701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FB7E" w14:textId="77777777" w:rsidR="00D339F5" w:rsidRDefault="00D339F5" w:rsidP="00302C75">
      <w:pPr>
        <w:spacing w:after="0" w:line="240" w:lineRule="auto"/>
      </w:pPr>
      <w:r>
        <w:separator/>
      </w:r>
    </w:p>
  </w:endnote>
  <w:endnote w:type="continuationSeparator" w:id="0">
    <w:p w14:paraId="51036413" w14:textId="77777777" w:rsidR="00D339F5" w:rsidRDefault="00D339F5" w:rsidP="0030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3A2F1" w14:textId="77777777" w:rsidR="00D339F5" w:rsidRDefault="00D339F5" w:rsidP="00302C75">
      <w:pPr>
        <w:spacing w:after="0" w:line="240" w:lineRule="auto"/>
      </w:pPr>
      <w:r>
        <w:separator/>
      </w:r>
    </w:p>
  </w:footnote>
  <w:footnote w:type="continuationSeparator" w:id="0">
    <w:p w14:paraId="5CF54B17" w14:textId="77777777" w:rsidR="00D339F5" w:rsidRDefault="00D339F5" w:rsidP="0030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479B7" w14:textId="5BC152DE" w:rsidR="00302C75" w:rsidRDefault="0043522C">
    <w:pPr>
      <w:pStyle w:val="Cabealho"/>
    </w:pPr>
    <w:r>
      <w:rPr>
        <w:noProof/>
      </w:rPr>
      <w:pict w14:anchorId="22950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44141" o:spid="_x0000_s2053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BRIZOLA E JAPUR_timbrada_2019_ENDEREÇOS 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6653" w14:textId="49E38453" w:rsidR="00302C75" w:rsidRDefault="0043522C">
    <w:pPr>
      <w:pStyle w:val="Cabealho"/>
    </w:pPr>
    <w:r>
      <w:rPr>
        <w:noProof/>
      </w:rPr>
      <w:pict w14:anchorId="38585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44142" o:spid="_x0000_s2054" type="#_x0000_t75" style="position:absolute;margin-left:-85.25pt;margin-top:-110.25pt;width:595.75pt;height:842pt;z-index:-251656192;mso-position-horizontal-relative:margin;mso-position-vertical-relative:margin" o:allowincell="f">
          <v:imagedata r:id="rId1" o:title="BRIZOLA E JAPUR_timbrada_2019_ENDEREÇOS COL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97EA9" w14:textId="501DB6C3" w:rsidR="00302C75" w:rsidRDefault="0043522C">
    <w:pPr>
      <w:pStyle w:val="Cabealho"/>
    </w:pPr>
    <w:r>
      <w:rPr>
        <w:noProof/>
      </w:rPr>
      <w:pict w14:anchorId="1EF94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44140" o:spid="_x0000_s2052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BRIZOLA E JAPUR_timbrada_2019_ENDEREÇOS C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75"/>
    <w:rsid w:val="00001009"/>
    <w:rsid w:val="0001555B"/>
    <w:rsid w:val="00095945"/>
    <w:rsid w:val="00120B21"/>
    <w:rsid w:val="00140590"/>
    <w:rsid w:val="00164C35"/>
    <w:rsid w:val="00180A0D"/>
    <w:rsid w:val="00184AD0"/>
    <w:rsid w:val="001B21BC"/>
    <w:rsid w:val="001B498D"/>
    <w:rsid w:val="001B4C70"/>
    <w:rsid w:val="001C507A"/>
    <w:rsid w:val="001E2D46"/>
    <w:rsid w:val="00233262"/>
    <w:rsid w:val="00237758"/>
    <w:rsid w:val="002470A0"/>
    <w:rsid w:val="002503CA"/>
    <w:rsid w:val="00270E91"/>
    <w:rsid w:val="0028580F"/>
    <w:rsid w:val="00285EA8"/>
    <w:rsid w:val="00291643"/>
    <w:rsid w:val="002A18A2"/>
    <w:rsid w:val="002C62E9"/>
    <w:rsid w:val="002D479F"/>
    <w:rsid w:val="00302C75"/>
    <w:rsid w:val="00303F7D"/>
    <w:rsid w:val="00323121"/>
    <w:rsid w:val="003634EE"/>
    <w:rsid w:val="00366ACE"/>
    <w:rsid w:val="003A6940"/>
    <w:rsid w:val="003B3A87"/>
    <w:rsid w:val="003B411B"/>
    <w:rsid w:val="003E3448"/>
    <w:rsid w:val="003E4141"/>
    <w:rsid w:val="0043522C"/>
    <w:rsid w:val="00456F12"/>
    <w:rsid w:val="0046253C"/>
    <w:rsid w:val="004A0B2F"/>
    <w:rsid w:val="004A3C6F"/>
    <w:rsid w:val="004C57FE"/>
    <w:rsid w:val="004C6F9C"/>
    <w:rsid w:val="004D3C3F"/>
    <w:rsid w:val="004D5C49"/>
    <w:rsid w:val="004D79F0"/>
    <w:rsid w:val="004F60BD"/>
    <w:rsid w:val="00507FF5"/>
    <w:rsid w:val="005509B2"/>
    <w:rsid w:val="00591004"/>
    <w:rsid w:val="005A0BFA"/>
    <w:rsid w:val="005B3C52"/>
    <w:rsid w:val="005C10C6"/>
    <w:rsid w:val="005C4FDA"/>
    <w:rsid w:val="005D5B21"/>
    <w:rsid w:val="00610537"/>
    <w:rsid w:val="00613E98"/>
    <w:rsid w:val="00614D27"/>
    <w:rsid w:val="006408CA"/>
    <w:rsid w:val="0065724F"/>
    <w:rsid w:val="00691182"/>
    <w:rsid w:val="006A05BA"/>
    <w:rsid w:val="006F1BDA"/>
    <w:rsid w:val="006F4922"/>
    <w:rsid w:val="00732B00"/>
    <w:rsid w:val="00734A07"/>
    <w:rsid w:val="007447F6"/>
    <w:rsid w:val="007669B7"/>
    <w:rsid w:val="00772688"/>
    <w:rsid w:val="00785440"/>
    <w:rsid w:val="007A291D"/>
    <w:rsid w:val="007A2D10"/>
    <w:rsid w:val="007B493C"/>
    <w:rsid w:val="007F1EEB"/>
    <w:rsid w:val="00844676"/>
    <w:rsid w:val="00877550"/>
    <w:rsid w:val="00892253"/>
    <w:rsid w:val="0089469B"/>
    <w:rsid w:val="008B0656"/>
    <w:rsid w:val="008C5E2B"/>
    <w:rsid w:val="008E2DC6"/>
    <w:rsid w:val="00924680"/>
    <w:rsid w:val="009436D2"/>
    <w:rsid w:val="00950FCF"/>
    <w:rsid w:val="009903A3"/>
    <w:rsid w:val="009D282E"/>
    <w:rsid w:val="009D6A6D"/>
    <w:rsid w:val="009D6AD5"/>
    <w:rsid w:val="00A1457A"/>
    <w:rsid w:val="00A173F9"/>
    <w:rsid w:val="00A573EB"/>
    <w:rsid w:val="00AA52C4"/>
    <w:rsid w:val="00B06DEA"/>
    <w:rsid w:val="00B86EB7"/>
    <w:rsid w:val="00B92491"/>
    <w:rsid w:val="00BA2180"/>
    <w:rsid w:val="00BA2B22"/>
    <w:rsid w:val="00BA4EB5"/>
    <w:rsid w:val="00BD185D"/>
    <w:rsid w:val="00BF27A5"/>
    <w:rsid w:val="00C028F8"/>
    <w:rsid w:val="00C22842"/>
    <w:rsid w:val="00C23188"/>
    <w:rsid w:val="00C30F75"/>
    <w:rsid w:val="00C63DE9"/>
    <w:rsid w:val="00CE7E3D"/>
    <w:rsid w:val="00D017E9"/>
    <w:rsid w:val="00D27AE8"/>
    <w:rsid w:val="00D339F5"/>
    <w:rsid w:val="00D50EF2"/>
    <w:rsid w:val="00D55988"/>
    <w:rsid w:val="00D86B94"/>
    <w:rsid w:val="00DE6D1E"/>
    <w:rsid w:val="00DF0E8B"/>
    <w:rsid w:val="00E02A04"/>
    <w:rsid w:val="00E17EFA"/>
    <w:rsid w:val="00E4519D"/>
    <w:rsid w:val="00E71DC7"/>
    <w:rsid w:val="00E96AED"/>
    <w:rsid w:val="00EB5604"/>
    <w:rsid w:val="00EE5F3B"/>
    <w:rsid w:val="00F1088C"/>
    <w:rsid w:val="00F12629"/>
    <w:rsid w:val="00F22BC6"/>
    <w:rsid w:val="00F30948"/>
    <w:rsid w:val="00F34932"/>
    <w:rsid w:val="00F63417"/>
    <w:rsid w:val="00F638DF"/>
    <w:rsid w:val="00F7454C"/>
    <w:rsid w:val="00F7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B0BA93"/>
  <w15:chartTrackingRefBased/>
  <w15:docId w15:val="{6DA20E62-9EF0-44DC-BED2-02AA470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80"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C75"/>
  </w:style>
  <w:style w:type="paragraph" w:styleId="Rodap">
    <w:name w:val="footer"/>
    <w:basedOn w:val="Normal"/>
    <w:link w:val="RodapChar"/>
    <w:uiPriority w:val="99"/>
    <w:unhideWhenUsed/>
    <w:rsid w:val="0030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C75"/>
  </w:style>
  <w:style w:type="character" w:styleId="Forte">
    <w:name w:val="Strong"/>
    <w:basedOn w:val="Fontepargpadro"/>
    <w:uiPriority w:val="22"/>
    <w:qFormat/>
    <w:rsid w:val="009D282E"/>
    <w:rPr>
      <w:b/>
      <w:bCs/>
    </w:rPr>
  </w:style>
  <w:style w:type="table" w:styleId="Tabelacomgrade">
    <w:name w:val="Table Grid"/>
    <w:basedOn w:val="Tabelanormal"/>
    <w:uiPriority w:val="39"/>
    <w:rsid w:val="004A0B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eservacaodeempresas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C25E02C492E4B985EE828668EADBF" ma:contentTypeVersion="13" ma:contentTypeDescription="Create a new document." ma:contentTypeScope="" ma:versionID="620ee65fb740eab4514ea97a5147a7d2">
  <xsd:schema xmlns:xsd="http://www.w3.org/2001/XMLSchema" xmlns:xs="http://www.w3.org/2001/XMLSchema" xmlns:p="http://schemas.microsoft.com/office/2006/metadata/properties" xmlns:ns2="428182ff-5b7c-42a0-853e-d54b6befd95f" xmlns:ns3="10f10aa4-5702-47bb-b7f6-1e31cf998bd6" targetNamespace="http://schemas.microsoft.com/office/2006/metadata/properties" ma:root="true" ma:fieldsID="c278ac03fc3f899a733fd472f501d6f2" ns2:_="" ns3:_="">
    <xsd:import namespace="428182ff-5b7c-42a0-853e-d54b6befd95f"/>
    <xsd:import namespace="10f10aa4-5702-47bb-b7f6-1e31cf998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182ff-5b7c-42a0-853e-d54b6befd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0aa4-5702-47bb-b7f6-1e31cf998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C7951-07EC-4AE4-BF6F-AAD4833BCAE1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10f10aa4-5702-47bb-b7f6-1e31cf998bd6"/>
    <ds:schemaRef ds:uri="428182ff-5b7c-42a0-853e-d54b6befd95f"/>
  </ds:schemaRefs>
</ds:datastoreItem>
</file>

<file path=customXml/itemProps2.xml><?xml version="1.0" encoding="utf-8"?>
<ds:datastoreItem xmlns:ds="http://schemas.openxmlformats.org/officeDocument/2006/customXml" ds:itemID="{84D63144-F189-40F6-975E-9C89B842D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6E96E-F169-44D8-B730-69FC7793BE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933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Junqueira</dc:creator>
  <cp:keywords/>
  <dc:description/>
  <cp:lastModifiedBy>Atendimento</cp:lastModifiedBy>
  <cp:revision>54</cp:revision>
  <cp:lastPrinted>2019-04-26T17:48:00Z</cp:lastPrinted>
  <dcterms:created xsi:type="dcterms:W3CDTF">2020-02-28T21:01:00Z</dcterms:created>
  <dcterms:modified xsi:type="dcterms:W3CDTF">2020-03-03T13:00:00Z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0x010100C83C25E02C492E4B985EE828668EADBF</vt:lpwstr>
  </property>
</Properties>
</file>